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hAnsi="Tahoma" w:cs="Tahoma"/>
          <w:b/>
          <w:sz w:val="16"/>
        </w:rPr>
        <w:id w:val="-1857033747"/>
        <w:lock w:val="sdtContentLocked"/>
        <w:placeholder>
          <w:docPart w:val="0EF2AD55A4E64BAEAB5E5F6ADE1CB9F7"/>
        </w:placeholder>
        <w:group/>
      </w:sdtPr>
      <w:sdtEndPr>
        <w:rPr>
          <w:b w:val="0"/>
        </w:rPr>
      </w:sdtEndPr>
      <w:sdtContent>
        <w:p w14:paraId="47142F4B" w14:textId="77777777" w:rsidR="00E00478" w:rsidRPr="00CC7DDA" w:rsidRDefault="00E00478" w:rsidP="00CA3BFA">
          <w:pPr>
            <w:framePr w:w="3340" w:h="1366" w:hRule="exact" w:hSpace="181" w:wrap="around" w:vAnchor="page" w:hAnchor="page" w:x="7536" w:y="2048" w:anchorLock="1"/>
            <w:tabs>
              <w:tab w:val="left" w:pos="142"/>
              <w:tab w:val="left" w:pos="426"/>
            </w:tabs>
            <w:rPr>
              <w:rFonts w:ascii="Tahoma" w:hAnsi="Tahoma" w:cs="Tahoma"/>
              <w:b/>
              <w:sz w:val="16"/>
            </w:rPr>
          </w:pPr>
          <w:r w:rsidRPr="00CC7DDA">
            <w:rPr>
              <w:rFonts w:ascii="Tahoma" w:hAnsi="Tahoma" w:cs="Tahoma"/>
              <w:b/>
              <w:sz w:val="16"/>
            </w:rPr>
            <w:t xml:space="preserve">BITZER </w:t>
          </w:r>
          <w:r>
            <w:rPr>
              <w:rFonts w:ascii="Tahoma" w:hAnsi="Tahoma" w:cs="Tahoma"/>
              <w:b/>
              <w:sz w:val="16"/>
            </w:rPr>
            <w:t>SE</w:t>
          </w:r>
        </w:p>
        <w:p w14:paraId="6C671ACC" w14:textId="77777777" w:rsidR="00E00478" w:rsidRPr="00FF34A4" w:rsidRDefault="00E00478" w:rsidP="00CA3BFA">
          <w:pPr>
            <w:framePr w:w="3340" w:h="1366" w:hRule="exact" w:hSpace="181" w:wrap="around" w:vAnchor="page" w:hAnchor="page" w:x="7536" w:y="2048" w:anchorLock="1"/>
            <w:tabs>
              <w:tab w:val="left" w:pos="142"/>
              <w:tab w:val="left" w:pos="426"/>
            </w:tabs>
            <w:rPr>
              <w:rFonts w:ascii="Tahoma" w:hAnsi="Tahoma" w:cs="Tahoma"/>
              <w:sz w:val="16"/>
            </w:rPr>
          </w:pPr>
          <w:r w:rsidRPr="00FF34A4">
            <w:rPr>
              <w:rFonts w:ascii="Tahoma" w:hAnsi="Tahoma" w:cs="Tahoma"/>
              <w:sz w:val="16"/>
            </w:rPr>
            <w:t>Peter-Schaufler-Platz 1</w:t>
          </w:r>
        </w:p>
        <w:p w14:paraId="4A7BFA0C" w14:textId="77777777" w:rsidR="00E00478" w:rsidRPr="007209B4" w:rsidRDefault="00E00478" w:rsidP="00CA3BFA">
          <w:pPr>
            <w:framePr w:w="3340" w:h="1366" w:hRule="exact" w:hSpace="181" w:wrap="around" w:vAnchor="page" w:hAnchor="page" w:x="7536" w:y="2048" w:anchorLock="1"/>
            <w:tabs>
              <w:tab w:val="left" w:pos="426"/>
            </w:tabs>
            <w:rPr>
              <w:rFonts w:ascii="Tahoma" w:hAnsi="Tahoma" w:cs="Tahoma"/>
              <w:sz w:val="16"/>
            </w:rPr>
          </w:pPr>
          <w:r w:rsidRPr="007209B4">
            <w:rPr>
              <w:rFonts w:ascii="Tahoma" w:hAnsi="Tahoma" w:cs="Tahoma"/>
              <w:sz w:val="16"/>
            </w:rPr>
            <w:t>71065 Sindelfingen // Germany</w:t>
          </w:r>
        </w:p>
        <w:p w14:paraId="1134749B" w14:textId="77777777" w:rsidR="00E00478"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Tel</w:t>
          </w:r>
          <w:r w:rsidRPr="007209B4">
            <w:rPr>
              <w:rFonts w:ascii="Tahoma" w:hAnsi="Tahoma" w:cs="Tahoma"/>
              <w:sz w:val="16"/>
            </w:rPr>
            <w:tab/>
            <w:t>+49 7031 932-0</w:t>
          </w:r>
        </w:p>
        <w:p w14:paraId="246A1469" w14:textId="77777777" w:rsidR="006E3652" w:rsidRPr="007209B4" w:rsidRDefault="00E00478" w:rsidP="00CA3BFA">
          <w:pPr>
            <w:framePr w:w="3340" w:h="1366" w:hRule="exact" w:hSpace="181" w:wrap="around" w:vAnchor="page" w:hAnchor="page" w:x="7536" w:y="2048" w:anchorLock="1"/>
            <w:tabs>
              <w:tab w:val="left" w:pos="284"/>
            </w:tabs>
            <w:rPr>
              <w:rFonts w:ascii="Tahoma" w:hAnsi="Tahoma" w:cs="Tahoma"/>
              <w:sz w:val="16"/>
            </w:rPr>
          </w:pPr>
          <w:r w:rsidRPr="007209B4">
            <w:rPr>
              <w:rFonts w:ascii="Tahoma" w:hAnsi="Tahoma" w:cs="Tahoma"/>
              <w:sz w:val="16"/>
            </w:rPr>
            <w:t>Fax</w:t>
          </w:r>
          <w:r w:rsidRPr="007209B4">
            <w:rPr>
              <w:rFonts w:ascii="Tahoma" w:hAnsi="Tahoma" w:cs="Tahoma"/>
              <w:sz w:val="16"/>
            </w:rPr>
            <w:tab/>
            <w:t>+49 7031 932-1</w:t>
          </w:r>
          <w:r w:rsidR="00B26433">
            <w:rPr>
              <w:rFonts w:ascii="Tahoma" w:hAnsi="Tahoma" w:cs="Tahoma"/>
              <w:sz w:val="16"/>
            </w:rPr>
            <w:t>47</w:t>
          </w:r>
        </w:p>
        <w:p w14:paraId="149DB92B" w14:textId="77777777" w:rsidR="006E3652" w:rsidRPr="00B26433" w:rsidRDefault="006E3652" w:rsidP="00CA3BFA">
          <w:pPr>
            <w:framePr w:w="3340" w:h="1366" w:hRule="exact" w:hSpace="181" w:wrap="around" w:vAnchor="page" w:hAnchor="page" w:x="7536" w:y="2048" w:anchorLock="1"/>
            <w:tabs>
              <w:tab w:val="left" w:pos="426"/>
            </w:tabs>
            <w:rPr>
              <w:rFonts w:ascii="Tahoma" w:hAnsi="Tahoma" w:cs="Tahoma"/>
            </w:rPr>
          </w:pPr>
          <w:r w:rsidRPr="00B26433">
            <w:rPr>
              <w:rFonts w:ascii="Tahoma" w:hAnsi="Tahoma" w:cs="Tahoma"/>
              <w:sz w:val="16"/>
            </w:rPr>
            <w:t>bitzer@bitzer.de</w:t>
          </w:r>
          <w:r w:rsidRPr="00B26433">
            <w:rPr>
              <w:rFonts w:ascii="Tahoma" w:hAnsi="Tahoma" w:cs="Tahoma"/>
              <w:sz w:val="16"/>
              <w:szCs w:val="16"/>
            </w:rPr>
            <w:t xml:space="preserve"> // </w:t>
          </w:r>
          <w:r w:rsidRPr="00B26433">
            <w:rPr>
              <w:rFonts w:ascii="Tahoma" w:hAnsi="Tahoma" w:cs="Tahoma"/>
              <w:sz w:val="16"/>
            </w:rPr>
            <w:t>www.bitzer.de</w:t>
          </w:r>
        </w:p>
      </w:sdtContent>
    </w:sdt>
    <w:sdt>
      <w:sdtPr>
        <w:rPr>
          <w:rFonts w:ascii="Tahoma" w:hAnsi="Tahoma" w:cs="Tahoma"/>
          <w:sz w:val="22"/>
          <w:szCs w:val="22"/>
        </w:rPr>
        <w:id w:val="230359698"/>
        <w:lock w:val="contentLocked"/>
        <w:placeholder>
          <w:docPart w:val="0EF2AD55A4E64BAEAB5E5F6ADE1CB9F7"/>
        </w:placeholder>
        <w:group/>
      </w:sdtPr>
      <w:sdtEndPr/>
      <w:sdtContent>
        <w:sdt>
          <w:sdtPr>
            <w:rPr>
              <w:rFonts w:ascii="Tahoma" w:hAnsi="Tahoma" w:cs="Tahoma"/>
              <w:sz w:val="22"/>
              <w:szCs w:val="22"/>
            </w:rPr>
            <w:id w:val="-1481069674"/>
            <w:lock w:val="sdtContentLocked"/>
            <w:placeholder>
              <w:docPart w:val="0EF2AD55A4E64BAEAB5E5F6ADE1CB9F7"/>
            </w:placeholder>
            <w:group/>
          </w:sdtPr>
          <w:sdtEndPr/>
          <w:sdtContent>
            <w:p w14:paraId="01D562DE" w14:textId="77777777" w:rsidR="00E63021" w:rsidRPr="00B26433" w:rsidRDefault="00E63021" w:rsidP="00E63021">
              <w:pPr>
                <w:rPr>
                  <w:rFonts w:ascii="Tahoma" w:hAnsi="Tahoma" w:cs="Tahoma"/>
                  <w:sz w:val="22"/>
                  <w:szCs w:val="22"/>
                </w:rPr>
              </w:pPr>
            </w:p>
            <w:p w14:paraId="723E939F" w14:textId="77777777" w:rsidR="00E63021" w:rsidRPr="00B26433" w:rsidRDefault="00E63021" w:rsidP="00E63021">
              <w:pPr>
                <w:rPr>
                  <w:rFonts w:ascii="Tahoma" w:hAnsi="Tahoma" w:cs="Tahoma"/>
                  <w:sz w:val="22"/>
                  <w:szCs w:val="22"/>
                </w:rPr>
              </w:pPr>
            </w:p>
            <w:p w14:paraId="65B224B6" w14:textId="77777777" w:rsidR="00E63021" w:rsidRPr="00B26433" w:rsidRDefault="00E63021" w:rsidP="00E63021">
              <w:pPr>
                <w:rPr>
                  <w:rFonts w:ascii="Tahoma" w:hAnsi="Tahoma" w:cs="Tahoma"/>
                  <w:sz w:val="22"/>
                  <w:szCs w:val="22"/>
                </w:rPr>
              </w:pPr>
            </w:p>
            <w:p w14:paraId="7E3744E3" w14:textId="77777777" w:rsidR="00E63021" w:rsidRPr="00B26433" w:rsidRDefault="00E63021" w:rsidP="00E63021">
              <w:pPr>
                <w:rPr>
                  <w:rFonts w:ascii="Tahoma" w:hAnsi="Tahoma" w:cs="Tahoma"/>
                  <w:sz w:val="22"/>
                  <w:szCs w:val="22"/>
                </w:rPr>
              </w:pPr>
            </w:p>
            <w:tbl>
              <w:tblPr>
                <w:tblW w:w="0" w:type="auto"/>
                <w:tblInd w:w="106" w:type="dxa"/>
                <w:tblCellMar>
                  <w:left w:w="0" w:type="dxa"/>
                  <w:right w:w="70" w:type="dxa"/>
                </w:tblCellMar>
                <w:tblLook w:val="0000" w:firstRow="0" w:lastRow="0" w:firstColumn="0" w:lastColumn="0" w:noHBand="0" w:noVBand="0"/>
              </w:tblPr>
              <w:tblGrid>
                <w:gridCol w:w="1185"/>
                <w:gridCol w:w="96"/>
                <w:gridCol w:w="785"/>
                <w:gridCol w:w="1684"/>
              </w:tblGrid>
              <w:tr w:rsidR="00E00478" w:rsidRPr="00D33B49" w14:paraId="26267536" w14:textId="77777777" w:rsidTr="00E00478">
                <w:trPr>
                  <w:trHeight w:val="182"/>
                </w:trPr>
                <w:tc>
                  <w:tcPr>
                    <w:tcW w:w="2066" w:type="dxa"/>
                    <w:gridSpan w:val="3"/>
                    <w:shd w:val="clear" w:color="auto" w:fill="auto"/>
                  </w:tcPr>
                  <w:p w14:paraId="295AB273"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bookmarkStart w:id="0" w:name="Adresse"/>
                    <w:bookmarkStart w:id="1" w:name="Text1"/>
                    <w:bookmarkEnd w:id="0"/>
                    <w:bookmarkEnd w:id="1"/>
                    <w:r w:rsidRPr="00D33B49">
                      <w:rPr>
                        <w:rFonts w:ascii="Tahoma" w:hAnsi="Tahoma" w:cs="Tahoma"/>
                        <w:sz w:val="16"/>
                        <w:szCs w:val="16"/>
                      </w:rPr>
                      <w:t>Unser Zeichen</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Our Ref.</w:t>
                    </w:r>
                  </w:p>
                </w:tc>
                <w:tc>
                  <w:tcPr>
                    <w:tcW w:w="1684" w:type="dxa"/>
                    <w:shd w:val="clear" w:color="auto" w:fill="auto"/>
                  </w:tcPr>
                  <w:p w14:paraId="177CB488"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2" w:name="UnserZeichen"/>
                    <w:bookmarkEnd w:id="2"/>
                  </w:p>
                </w:tc>
              </w:tr>
              <w:tr w:rsidR="00E00478" w:rsidRPr="00D33B49" w14:paraId="306C0BAE" w14:textId="77777777" w:rsidTr="00E00478">
                <w:trPr>
                  <w:trHeight w:val="113"/>
                </w:trPr>
                <w:tc>
                  <w:tcPr>
                    <w:tcW w:w="3750" w:type="dxa"/>
                    <w:gridSpan w:val="4"/>
                    <w:shd w:val="clear" w:color="auto" w:fill="auto"/>
                  </w:tcPr>
                  <w:p w14:paraId="2C6B6E1D" w14:textId="77777777" w:rsidR="00E00478" w:rsidRPr="00D33B49" w:rsidRDefault="00E00478" w:rsidP="00CA3BFA">
                    <w:pPr>
                      <w:framePr w:w="3856" w:h="1372" w:hRule="exact" w:hSpace="181" w:wrap="around" w:vAnchor="page" w:hAnchor="page" w:x="7429" w:y="3584" w:anchorLock="1"/>
                      <w:rPr>
                        <w:rFonts w:ascii="Tahoma" w:hAnsi="Tahoma" w:cs="Tahoma"/>
                        <w:sz w:val="12"/>
                        <w:szCs w:val="12"/>
                      </w:rPr>
                    </w:pPr>
                  </w:p>
                </w:tc>
              </w:tr>
              <w:tr w:rsidR="00E00478" w:rsidRPr="00D33B49" w14:paraId="1FC907D1" w14:textId="77777777" w:rsidTr="00E00478">
                <w:trPr>
                  <w:trHeight w:val="181"/>
                </w:trPr>
                <w:tc>
                  <w:tcPr>
                    <w:tcW w:w="1281" w:type="dxa"/>
                    <w:gridSpan w:val="2"/>
                    <w:shd w:val="clear" w:color="auto" w:fill="auto"/>
                  </w:tcPr>
                  <w:p w14:paraId="3C08CE14"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Abs.</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Sender</w:t>
                    </w:r>
                  </w:p>
                </w:tc>
                <w:tc>
                  <w:tcPr>
                    <w:tcW w:w="2469" w:type="dxa"/>
                    <w:gridSpan w:val="2"/>
                    <w:shd w:val="clear" w:color="auto" w:fill="auto"/>
                  </w:tcPr>
                  <w:p w14:paraId="38D6B420" w14:textId="77777777" w:rsidR="006C1515" w:rsidRPr="00D33B49" w:rsidRDefault="006C1515" w:rsidP="006C1515">
                    <w:pPr>
                      <w:framePr w:w="3856" w:h="1372" w:hRule="exact" w:hSpace="181" w:wrap="around" w:vAnchor="page" w:hAnchor="page" w:x="7429" w:y="3584" w:anchorLock="1"/>
                      <w:jc w:val="right"/>
                      <w:rPr>
                        <w:rFonts w:ascii="Tahoma" w:hAnsi="Tahoma" w:cs="Tahoma"/>
                        <w:sz w:val="16"/>
                        <w:szCs w:val="16"/>
                      </w:rPr>
                    </w:pPr>
                    <w:bookmarkStart w:id="3" w:name="Absender"/>
                    <w:bookmarkEnd w:id="3"/>
                    <w:r>
                      <w:rPr>
                        <w:rFonts w:ascii="Tahoma" w:hAnsi="Tahoma" w:cs="Tahoma"/>
                        <w:sz w:val="16"/>
                        <w:szCs w:val="16"/>
                      </w:rPr>
                      <w:t>Stefanie Holst</w:t>
                    </w:r>
                  </w:p>
                </w:tc>
              </w:tr>
              <w:tr w:rsidR="00E00478" w:rsidRPr="00D33B49" w14:paraId="1D057E8A" w14:textId="77777777" w:rsidTr="00E00478">
                <w:trPr>
                  <w:trHeight w:val="181"/>
                </w:trPr>
                <w:tc>
                  <w:tcPr>
                    <w:tcW w:w="1185" w:type="dxa"/>
                    <w:shd w:val="clear" w:color="auto" w:fill="auto"/>
                  </w:tcPr>
                  <w:p w14:paraId="7E3DAEBE"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Abt.</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Dept.</w:t>
                    </w:r>
                  </w:p>
                </w:tc>
                <w:tc>
                  <w:tcPr>
                    <w:tcW w:w="2565" w:type="dxa"/>
                    <w:gridSpan w:val="3"/>
                    <w:shd w:val="clear" w:color="auto" w:fill="auto"/>
                    <w:tcMar>
                      <w:right w:w="74" w:type="dxa"/>
                    </w:tcMar>
                  </w:tcPr>
                  <w:p w14:paraId="1F65BCB7" w14:textId="77777777" w:rsidR="00E00478" w:rsidRPr="00D33B49" w:rsidRDefault="00BC2D0E" w:rsidP="00CA3BFA">
                    <w:pPr>
                      <w:framePr w:w="3856" w:h="1372" w:hRule="exact" w:hSpace="181" w:wrap="around" w:vAnchor="page" w:hAnchor="page" w:x="7429" w:y="3584" w:anchorLock="1"/>
                      <w:jc w:val="right"/>
                      <w:rPr>
                        <w:rFonts w:ascii="Tahoma" w:hAnsi="Tahoma" w:cs="Tahoma"/>
                        <w:sz w:val="16"/>
                        <w:szCs w:val="16"/>
                      </w:rPr>
                    </w:pPr>
                    <w:bookmarkStart w:id="4" w:name="Abteilung"/>
                    <w:bookmarkEnd w:id="4"/>
                    <w:r>
                      <w:rPr>
                        <w:rFonts w:ascii="Tahoma" w:hAnsi="Tahoma" w:cs="Tahoma"/>
                        <w:sz w:val="16"/>
                        <w:szCs w:val="16"/>
                      </w:rPr>
                      <w:t>Public Relations</w:t>
                    </w:r>
                  </w:p>
                </w:tc>
              </w:tr>
              <w:tr w:rsidR="00E00478" w:rsidRPr="00D33B49" w14:paraId="4C7C71BF" w14:textId="77777777" w:rsidTr="00E00478">
                <w:trPr>
                  <w:trHeight w:val="181"/>
                </w:trPr>
                <w:tc>
                  <w:tcPr>
                    <w:tcW w:w="1281" w:type="dxa"/>
                    <w:gridSpan w:val="2"/>
                    <w:shd w:val="clear" w:color="auto" w:fill="auto"/>
                  </w:tcPr>
                  <w:p w14:paraId="76D4479A"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T</w:t>
                    </w:r>
                    <w:r w:rsidRPr="00D33B49">
                      <w:rPr>
                        <w:rFonts w:ascii="Tahoma" w:hAnsi="Tahoma" w:cs="Tahoma"/>
                        <w:sz w:val="16"/>
                        <w:szCs w:val="16"/>
                      </w:rPr>
                      <w:t>el</w:t>
                    </w:r>
                    <w:r w:rsidRPr="00372270">
                      <w:rPr>
                        <w:rFonts w:ascii="Tahoma" w:hAnsi="Tahoma" w:cs="Tahoma"/>
                        <w:w w:val="80"/>
                        <w:sz w:val="16"/>
                        <w:szCs w:val="16"/>
                      </w:rPr>
                      <w:t xml:space="preserve">  </w:t>
                    </w:r>
                    <w:r w:rsidRPr="00D33B49">
                      <w:rPr>
                        <w:rFonts w:ascii="Tahoma" w:hAnsi="Tahoma" w:cs="Tahoma"/>
                        <w:sz w:val="16"/>
                        <w:szCs w:val="16"/>
                      </w:rPr>
                      <w:t>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48CBC61F"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5" w:name="Durchwahl"/>
                    <w:bookmarkEnd w:id="5"/>
                    <w:r>
                      <w:rPr>
                        <w:rFonts w:ascii="Tahoma" w:hAnsi="Tahoma" w:cs="Tahoma"/>
                        <w:sz w:val="16"/>
                        <w:szCs w:val="16"/>
                      </w:rPr>
                      <w:t>+49 7031 932-</w:t>
                    </w:r>
                    <w:r w:rsidR="002154F0">
                      <w:rPr>
                        <w:rFonts w:ascii="Tahoma" w:hAnsi="Tahoma" w:cs="Tahoma"/>
                        <w:sz w:val="16"/>
                        <w:szCs w:val="16"/>
                      </w:rPr>
                      <w:t>4327</w:t>
                    </w:r>
                  </w:p>
                </w:tc>
              </w:tr>
              <w:tr w:rsidR="00E00478" w:rsidRPr="00D33B49" w14:paraId="7AC119AD" w14:textId="77777777" w:rsidTr="00E00478">
                <w:trPr>
                  <w:trHeight w:val="181"/>
                </w:trPr>
                <w:tc>
                  <w:tcPr>
                    <w:tcW w:w="1281" w:type="dxa"/>
                    <w:gridSpan w:val="2"/>
                    <w:shd w:val="clear" w:color="auto" w:fill="auto"/>
                  </w:tcPr>
                  <w:p w14:paraId="5D248819"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Pr>
                        <w:rFonts w:ascii="Tahoma" w:hAnsi="Tahoma" w:cs="Tahoma"/>
                        <w:sz w:val="16"/>
                        <w:szCs w:val="16"/>
                      </w:rPr>
                      <w:t>F</w:t>
                    </w:r>
                    <w:r w:rsidRPr="00D33B49">
                      <w:rPr>
                        <w:rFonts w:ascii="Tahoma" w:hAnsi="Tahoma" w:cs="Tahoma"/>
                        <w:sz w:val="16"/>
                        <w:szCs w:val="16"/>
                      </w:rPr>
                      <w:t>ax Dw.</w:t>
                    </w:r>
                    <w:r>
                      <w:rPr>
                        <w:rFonts w:ascii="Tahoma" w:hAnsi="Tahoma" w:cs="Tahoma"/>
                        <w:sz w:val="16"/>
                        <w:szCs w:val="16"/>
                      </w:rPr>
                      <w:t xml:space="preserve"> </w:t>
                    </w:r>
                    <w:r w:rsidRPr="00D33B49">
                      <w:rPr>
                        <w:rFonts w:ascii="Tahoma" w:hAnsi="Tahoma" w:cs="Tahoma"/>
                        <w:sz w:val="16"/>
                        <w:szCs w:val="16"/>
                      </w:rPr>
                      <w:t>/</w:t>
                    </w:r>
                    <w:r>
                      <w:rPr>
                        <w:rFonts w:ascii="Tahoma" w:hAnsi="Tahoma" w:cs="Tahoma"/>
                        <w:sz w:val="16"/>
                        <w:szCs w:val="16"/>
                      </w:rPr>
                      <w:t xml:space="preserve">/ </w:t>
                    </w:r>
                    <w:r w:rsidRPr="00D33B49">
                      <w:rPr>
                        <w:rFonts w:ascii="Tahoma" w:hAnsi="Tahoma" w:cs="Tahoma"/>
                        <w:sz w:val="16"/>
                        <w:szCs w:val="16"/>
                      </w:rPr>
                      <w:t>Ext.</w:t>
                    </w:r>
                  </w:p>
                </w:tc>
                <w:tc>
                  <w:tcPr>
                    <w:tcW w:w="2469" w:type="dxa"/>
                    <w:gridSpan w:val="2"/>
                    <w:shd w:val="clear" w:color="auto" w:fill="auto"/>
                  </w:tcPr>
                  <w:p w14:paraId="5D860D82" w14:textId="77777777" w:rsidR="00E00478" w:rsidRPr="00D33B49" w:rsidRDefault="00E00478" w:rsidP="00CA3BFA">
                    <w:pPr>
                      <w:framePr w:w="3856" w:h="1372" w:hRule="exact" w:hSpace="181" w:wrap="around" w:vAnchor="page" w:hAnchor="page" w:x="7429" w:y="3584" w:anchorLock="1"/>
                      <w:jc w:val="right"/>
                      <w:rPr>
                        <w:rFonts w:ascii="Tahoma" w:hAnsi="Tahoma" w:cs="Tahoma"/>
                        <w:sz w:val="16"/>
                        <w:szCs w:val="16"/>
                      </w:rPr>
                    </w:pPr>
                    <w:bookmarkStart w:id="6" w:name="Faxnummer"/>
                    <w:bookmarkEnd w:id="6"/>
                    <w:r>
                      <w:rPr>
                        <w:rFonts w:ascii="Tahoma" w:hAnsi="Tahoma" w:cs="Tahoma"/>
                        <w:sz w:val="16"/>
                        <w:szCs w:val="16"/>
                      </w:rPr>
                      <w:t>+49 7031 932-</w:t>
                    </w:r>
                    <w:r w:rsidR="00B26433">
                      <w:rPr>
                        <w:rFonts w:ascii="Tahoma" w:hAnsi="Tahoma" w:cs="Tahoma"/>
                        <w:sz w:val="16"/>
                        <w:szCs w:val="16"/>
                      </w:rPr>
                      <w:t>5</w:t>
                    </w:r>
                    <w:r w:rsidR="002154F0">
                      <w:rPr>
                        <w:rFonts w:ascii="Tahoma" w:hAnsi="Tahoma" w:cs="Tahoma"/>
                        <w:sz w:val="16"/>
                        <w:szCs w:val="16"/>
                      </w:rPr>
                      <w:t>4327</w:t>
                    </w:r>
                  </w:p>
                </w:tc>
              </w:tr>
              <w:tr w:rsidR="00E00478" w:rsidRPr="00D33B49" w14:paraId="722A393B" w14:textId="77777777" w:rsidTr="00E00478">
                <w:trPr>
                  <w:trHeight w:val="181"/>
                </w:trPr>
                <w:tc>
                  <w:tcPr>
                    <w:tcW w:w="1281" w:type="dxa"/>
                    <w:gridSpan w:val="2"/>
                    <w:shd w:val="clear" w:color="auto" w:fill="auto"/>
                  </w:tcPr>
                  <w:p w14:paraId="5D02FFCD" w14:textId="77777777" w:rsidR="00E00478" w:rsidRPr="00D33B49" w:rsidRDefault="00E00478" w:rsidP="00CA3BFA">
                    <w:pPr>
                      <w:framePr w:w="3856" w:h="1372" w:hRule="exact" w:hSpace="181" w:wrap="around" w:vAnchor="page" w:hAnchor="page" w:x="7429" w:y="3584" w:anchorLock="1"/>
                      <w:rPr>
                        <w:rFonts w:ascii="Tahoma" w:hAnsi="Tahoma" w:cs="Tahoma"/>
                        <w:sz w:val="16"/>
                        <w:szCs w:val="16"/>
                      </w:rPr>
                    </w:pPr>
                    <w:r w:rsidRPr="00D33B49">
                      <w:rPr>
                        <w:rFonts w:ascii="Tahoma" w:hAnsi="Tahoma" w:cs="Tahoma"/>
                        <w:sz w:val="16"/>
                        <w:szCs w:val="16"/>
                      </w:rPr>
                      <w:t>E-Mail</w:t>
                    </w:r>
                  </w:p>
                </w:tc>
                <w:tc>
                  <w:tcPr>
                    <w:tcW w:w="2469" w:type="dxa"/>
                    <w:gridSpan w:val="2"/>
                    <w:shd w:val="clear" w:color="auto" w:fill="auto"/>
                  </w:tcPr>
                  <w:p w14:paraId="571C4259" w14:textId="77777777" w:rsidR="00E00478" w:rsidRPr="00D33B49" w:rsidRDefault="006C1515" w:rsidP="00CA3BFA">
                    <w:pPr>
                      <w:framePr w:w="3856" w:h="1372" w:hRule="exact" w:hSpace="181" w:wrap="around" w:vAnchor="page" w:hAnchor="page" w:x="7429" w:y="3584" w:anchorLock="1"/>
                      <w:jc w:val="right"/>
                      <w:rPr>
                        <w:rFonts w:ascii="Tahoma" w:hAnsi="Tahoma" w:cs="Tahoma"/>
                        <w:sz w:val="16"/>
                        <w:szCs w:val="16"/>
                      </w:rPr>
                    </w:pPr>
                    <w:bookmarkStart w:id="7" w:name="eMail"/>
                    <w:bookmarkEnd w:id="7"/>
                    <w:r>
                      <w:rPr>
                        <w:rFonts w:ascii="Tahoma" w:hAnsi="Tahoma" w:cs="Tahoma"/>
                        <w:sz w:val="16"/>
                        <w:szCs w:val="16"/>
                      </w:rPr>
                      <w:t>stefanie.holst@bitzer.de</w:t>
                    </w:r>
                  </w:p>
                </w:tc>
              </w:tr>
              <w:tr w:rsidR="00E00478" w:rsidRPr="00D33B49" w14:paraId="6B244715" w14:textId="77777777" w:rsidTr="00E00478">
                <w:trPr>
                  <w:trHeight w:val="113"/>
                </w:trPr>
                <w:tc>
                  <w:tcPr>
                    <w:tcW w:w="1281" w:type="dxa"/>
                    <w:gridSpan w:val="2"/>
                    <w:shd w:val="clear" w:color="auto" w:fill="auto"/>
                  </w:tcPr>
                  <w:p w14:paraId="58E271A9" w14:textId="77777777" w:rsidR="00E00478" w:rsidRPr="00D33B49" w:rsidRDefault="00E00478" w:rsidP="00CA3BFA">
                    <w:pPr>
                      <w:framePr w:w="3856" w:h="1372" w:hRule="exact" w:hSpace="181" w:wrap="around" w:vAnchor="page" w:hAnchor="page" w:x="7429" w:y="3584" w:anchorLock="1"/>
                      <w:ind w:left="-42"/>
                      <w:rPr>
                        <w:rFonts w:ascii="Tahoma" w:hAnsi="Tahoma" w:cs="Tahoma"/>
                        <w:sz w:val="12"/>
                        <w:szCs w:val="12"/>
                      </w:rPr>
                    </w:pPr>
                  </w:p>
                </w:tc>
                <w:tc>
                  <w:tcPr>
                    <w:tcW w:w="2469" w:type="dxa"/>
                    <w:gridSpan w:val="2"/>
                    <w:shd w:val="clear" w:color="auto" w:fill="auto"/>
                  </w:tcPr>
                  <w:p w14:paraId="022F4986" w14:textId="77777777" w:rsidR="00E00478" w:rsidRPr="00D33B49" w:rsidRDefault="00E00478" w:rsidP="00CA3BFA">
                    <w:pPr>
                      <w:framePr w:w="3856" w:h="1372" w:hRule="exact" w:hSpace="181" w:wrap="around" w:vAnchor="page" w:hAnchor="page" w:x="7429" w:y="3584" w:anchorLock="1"/>
                      <w:ind w:left="-42"/>
                      <w:jc w:val="right"/>
                      <w:rPr>
                        <w:rFonts w:ascii="Tahoma" w:hAnsi="Tahoma" w:cs="Tahoma"/>
                        <w:sz w:val="12"/>
                        <w:szCs w:val="12"/>
                      </w:rPr>
                    </w:pPr>
                  </w:p>
                </w:tc>
              </w:tr>
            </w:tbl>
            <w:p w14:paraId="69C7F3AE" w14:textId="77777777" w:rsidR="00E00478" w:rsidRPr="00D33B49" w:rsidRDefault="00E00478" w:rsidP="00CA3BFA">
              <w:pPr>
                <w:framePr w:w="3856" w:h="1372" w:hRule="exact" w:hSpace="181" w:wrap="around" w:vAnchor="page" w:hAnchor="page" w:x="7429" w:y="3584" w:anchorLock="1"/>
                <w:rPr>
                  <w:rFonts w:ascii="Tahoma" w:hAnsi="Tahoma" w:cs="Tahoma"/>
                </w:rPr>
              </w:pPr>
            </w:p>
            <w:p w14:paraId="36DC3F24" w14:textId="77777777" w:rsidR="00E63021" w:rsidRPr="00CD3C95" w:rsidRDefault="00E63021" w:rsidP="00E63021">
              <w:pPr>
                <w:rPr>
                  <w:rFonts w:ascii="Tahoma" w:hAnsi="Tahoma" w:cs="Tahoma"/>
                  <w:sz w:val="22"/>
                  <w:szCs w:val="22"/>
                </w:rPr>
              </w:pPr>
            </w:p>
            <w:p w14:paraId="3A6F1541" w14:textId="77777777" w:rsidR="00CB5388" w:rsidRPr="00CD3C95" w:rsidRDefault="00CB5388" w:rsidP="00E63021">
              <w:pPr>
                <w:tabs>
                  <w:tab w:val="left" w:pos="1851"/>
                </w:tabs>
                <w:rPr>
                  <w:rFonts w:ascii="Tahoma" w:hAnsi="Tahoma" w:cs="Tahoma"/>
                  <w:sz w:val="22"/>
                  <w:szCs w:val="22"/>
                </w:rPr>
              </w:pPr>
            </w:p>
            <w:p w14:paraId="528F3BE6" w14:textId="77777777" w:rsidR="007F11B8" w:rsidRDefault="007F11B8" w:rsidP="00E63021">
              <w:pPr>
                <w:tabs>
                  <w:tab w:val="left" w:pos="1851"/>
                </w:tabs>
                <w:rPr>
                  <w:rFonts w:ascii="Tahoma" w:hAnsi="Tahoma" w:cs="Tahoma"/>
                  <w:sz w:val="22"/>
                  <w:szCs w:val="22"/>
                </w:rPr>
              </w:pPr>
              <w:bookmarkStart w:id="8" w:name="Betreff"/>
              <w:bookmarkEnd w:id="8"/>
            </w:p>
            <w:p w14:paraId="5BF9C5DD" w14:textId="77777777" w:rsidR="005A1070" w:rsidRDefault="005A1070" w:rsidP="00E63021">
              <w:pPr>
                <w:tabs>
                  <w:tab w:val="left" w:pos="1851"/>
                </w:tabs>
                <w:rPr>
                  <w:rFonts w:ascii="Tahoma" w:hAnsi="Tahoma" w:cs="Tahoma"/>
                  <w:sz w:val="22"/>
                  <w:szCs w:val="22"/>
                </w:rPr>
              </w:pPr>
            </w:p>
            <w:p w14:paraId="18288AED" w14:textId="77777777" w:rsidR="005A1070" w:rsidRDefault="005A1070" w:rsidP="00E63021">
              <w:pPr>
                <w:tabs>
                  <w:tab w:val="left" w:pos="1851"/>
                </w:tabs>
                <w:rPr>
                  <w:rFonts w:ascii="Tahoma" w:hAnsi="Tahoma" w:cs="Tahoma"/>
                  <w:sz w:val="22"/>
                  <w:szCs w:val="22"/>
                </w:rPr>
              </w:pPr>
            </w:p>
            <w:p w14:paraId="66665F31" w14:textId="77777777" w:rsidR="005A1070" w:rsidRDefault="005A1070" w:rsidP="00E63021">
              <w:pPr>
                <w:tabs>
                  <w:tab w:val="left" w:pos="1851"/>
                </w:tabs>
                <w:rPr>
                  <w:rFonts w:ascii="Tahoma" w:hAnsi="Tahoma" w:cs="Tahoma"/>
                  <w:sz w:val="22"/>
                  <w:szCs w:val="22"/>
                </w:rPr>
              </w:pPr>
            </w:p>
            <w:p w14:paraId="005EC461" w14:textId="77777777" w:rsidR="005A1070" w:rsidRDefault="005A1070" w:rsidP="00E63021">
              <w:pPr>
                <w:tabs>
                  <w:tab w:val="left" w:pos="1851"/>
                </w:tabs>
                <w:rPr>
                  <w:rFonts w:ascii="Tahoma" w:hAnsi="Tahoma" w:cs="Tahoma"/>
                  <w:sz w:val="22"/>
                  <w:szCs w:val="22"/>
                </w:rPr>
              </w:pPr>
            </w:p>
            <w:p w14:paraId="4EA06E17" w14:textId="77777777" w:rsidR="005A1070" w:rsidRDefault="005A1070" w:rsidP="00E63021">
              <w:pPr>
                <w:tabs>
                  <w:tab w:val="left" w:pos="1851"/>
                </w:tabs>
                <w:rPr>
                  <w:rFonts w:ascii="Tahoma" w:hAnsi="Tahoma" w:cs="Tahoma"/>
                  <w:sz w:val="22"/>
                  <w:szCs w:val="22"/>
                </w:rPr>
              </w:pPr>
            </w:p>
            <w:p w14:paraId="7BAC52AD" w14:textId="77777777" w:rsidR="007F11B8" w:rsidRDefault="00AB6BAB" w:rsidP="00E63021">
              <w:pPr>
                <w:tabs>
                  <w:tab w:val="left" w:pos="1851"/>
                </w:tabs>
                <w:rPr>
                  <w:rFonts w:ascii="Tahoma" w:hAnsi="Tahoma" w:cs="Tahoma"/>
                  <w:sz w:val="22"/>
                  <w:szCs w:val="22"/>
                </w:rPr>
              </w:pPr>
            </w:p>
          </w:sdtContent>
        </w:sdt>
        <w:p w14:paraId="1CECBBC6" w14:textId="77777777" w:rsidR="005E09B0" w:rsidRPr="00CD3C95" w:rsidRDefault="00AB6BAB" w:rsidP="00E63021">
          <w:pPr>
            <w:tabs>
              <w:tab w:val="left" w:pos="1851"/>
            </w:tabs>
            <w:rPr>
              <w:rFonts w:ascii="Tahoma" w:hAnsi="Tahoma" w:cs="Tahoma"/>
              <w:sz w:val="22"/>
              <w:szCs w:val="22"/>
            </w:rPr>
            <w:sectPr w:rsidR="005E09B0" w:rsidRPr="00CD3C95" w:rsidSect="006F5836">
              <w:headerReference w:type="default" r:id="rId8"/>
              <w:headerReference w:type="first" r:id="rId9"/>
              <w:footerReference w:type="first" r:id="rId10"/>
              <w:pgSz w:w="11906" w:h="16838" w:code="9"/>
              <w:pgMar w:top="991" w:right="680" w:bottom="1418" w:left="1247" w:header="850" w:footer="227" w:gutter="0"/>
              <w:cols w:space="708"/>
              <w:docGrid w:linePitch="326"/>
            </w:sectPr>
          </w:pPr>
        </w:p>
      </w:sdtContent>
    </w:sdt>
    <w:p w14:paraId="30049587" w14:textId="77777777" w:rsidR="008F4535" w:rsidRPr="008F4535" w:rsidRDefault="008F4535" w:rsidP="008F4535">
      <w:pPr>
        <w:spacing w:line="280" w:lineRule="exact"/>
        <w:rPr>
          <w:rFonts w:ascii="Tahoma" w:hAnsi="Tahoma" w:cs="Tahoma"/>
          <w:b/>
          <w:color w:val="333333"/>
          <w:sz w:val="20"/>
        </w:rPr>
      </w:pPr>
      <w:bookmarkStart w:id="9" w:name="Text"/>
      <w:bookmarkEnd w:id="9"/>
    </w:p>
    <w:p w14:paraId="17509808" w14:textId="77777777" w:rsidR="00B62516" w:rsidRDefault="00B62516" w:rsidP="008F4535">
      <w:pPr>
        <w:spacing w:line="280" w:lineRule="exact"/>
        <w:rPr>
          <w:rFonts w:ascii="Tahoma" w:hAnsi="Tahoma" w:cs="Tahoma"/>
          <w:b/>
          <w:color w:val="333333"/>
          <w:sz w:val="20"/>
        </w:rPr>
      </w:pPr>
    </w:p>
    <w:p w14:paraId="37DF465A" w14:textId="77777777" w:rsidR="00B62516" w:rsidRDefault="00B62516" w:rsidP="008F4535">
      <w:pPr>
        <w:spacing w:line="280" w:lineRule="exact"/>
        <w:rPr>
          <w:rFonts w:ascii="Tahoma" w:hAnsi="Tahoma" w:cs="Tahoma"/>
          <w:b/>
          <w:color w:val="333333"/>
          <w:sz w:val="20"/>
        </w:rPr>
      </w:pPr>
    </w:p>
    <w:p w14:paraId="5FBB2CBA" w14:textId="7F223DE5" w:rsidR="00D8156F" w:rsidRPr="00C20DBF" w:rsidRDefault="00C20DBF" w:rsidP="00D8156F">
      <w:pPr>
        <w:spacing w:line="360" w:lineRule="auto"/>
        <w:rPr>
          <w:rFonts w:ascii="Tahoma" w:hAnsi="Tahoma" w:cs="Tahoma"/>
          <w:lang w:val="en-US"/>
        </w:rPr>
      </w:pPr>
      <w:r w:rsidRPr="00C20DBF">
        <w:rPr>
          <w:rFonts w:ascii="Tahoma" w:hAnsi="Tahoma"/>
          <w:b/>
          <w:sz w:val="28"/>
          <w:lang w:val="en-US"/>
        </w:rPr>
        <w:t>The art of responsible refrigeration, air conditioning and heat pump technology: ART OF COMPRESSION Colloquium 2023</w:t>
      </w:r>
      <w:r w:rsidR="00D8156F" w:rsidRPr="00C20DBF">
        <w:rPr>
          <w:rFonts w:ascii="Tahoma" w:hAnsi="Tahoma"/>
          <w:b/>
          <w:sz w:val="28"/>
          <w:lang w:val="en-US"/>
        </w:rPr>
        <w:br/>
      </w:r>
    </w:p>
    <w:p w14:paraId="2AAFCB71" w14:textId="6751AD3C" w:rsidR="00D8156F" w:rsidRPr="00454CBD" w:rsidRDefault="00D8156F" w:rsidP="00D8156F">
      <w:pPr>
        <w:spacing w:line="360" w:lineRule="auto"/>
        <w:rPr>
          <w:rFonts w:ascii="Tahoma" w:hAnsi="Tahoma" w:cs="Tahoma"/>
          <w:i/>
          <w:sz w:val="22"/>
          <w:szCs w:val="22"/>
          <w:lang w:val="en-US"/>
        </w:rPr>
      </w:pPr>
      <w:r w:rsidRPr="00C20DBF">
        <w:rPr>
          <w:rFonts w:ascii="Tahoma" w:hAnsi="Tahoma" w:cs="Tahoma"/>
          <w:i/>
          <w:sz w:val="22"/>
          <w:szCs w:val="22"/>
          <w:lang w:val="en-US"/>
        </w:rPr>
        <w:t xml:space="preserve">Sindelfingen, </w:t>
      </w:r>
      <w:r w:rsidR="00560D2C" w:rsidRPr="00C20DBF">
        <w:rPr>
          <w:rFonts w:ascii="Tahoma" w:hAnsi="Tahoma" w:cs="Tahoma"/>
          <w:i/>
          <w:sz w:val="22"/>
          <w:szCs w:val="22"/>
          <w:lang w:val="en-US"/>
        </w:rPr>
        <w:t>2</w:t>
      </w:r>
      <w:r w:rsidR="0008381B" w:rsidRPr="00C20DBF">
        <w:rPr>
          <w:rFonts w:ascii="Tahoma" w:hAnsi="Tahoma" w:cs="Tahoma"/>
          <w:i/>
          <w:sz w:val="22"/>
          <w:szCs w:val="22"/>
          <w:lang w:val="en-US"/>
        </w:rPr>
        <w:t>8</w:t>
      </w:r>
      <w:r w:rsidR="00C20DBF" w:rsidRPr="00C20DBF">
        <w:rPr>
          <w:rFonts w:ascii="Tahoma" w:hAnsi="Tahoma" w:cs="Tahoma"/>
          <w:i/>
          <w:sz w:val="22"/>
          <w:szCs w:val="22"/>
          <w:lang w:val="en-US"/>
        </w:rPr>
        <w:t xml:space="preserve"> February </w:t>
      </w:r>
      <w:r w:rsidRPr="00C20DBF">
        <w:rPr>
          <w:rFonts w:ascii="Tahoma" w:hAnsi="Tahoma" w:cs="Tahoma"/>
          <w:i/>
          <w:sz w:val="22"/>
          <w:szCs w:val="22"/>
          <w:lang w:val="en-US"/>
        </w:rPr>
        <w:t xml:space="preserve">2023. </w:t>
      </w:r>
      <w:r w:rsidR="00C20DBF" w:rsidRPr="00C20DBF">
        <w:rPr>
          <w:rFonts w:ascii="Tahoma" w:hAnsi="Tahoma" w:cs="Tahoma"/>
          <w:i/>
          <w:sz w:val="22"/>
          <w:szCs w:val="22"/>
          <w:lang w:val="en-US"/>
        </w:rPr>
        <w:t>On 25</w:t>
      </w:r>
      <w:r w:rsidR="00C20DBF">
        <w:rPr>
          <w:rFonts w:ascii="Tahoma" w:hAnsi="Tahoma" w:cs="Tahoma"/>
          <w:i/>
          <w:sz w:val="22"/>
          <w:szCs w:val="22"/>
          <w:lang w:val="en-US"/>
        </w:rPr>
        <w:t xml:space="preserve"> </w:t>
      </w:r>
      <w:r w:rsidR="00C20DBF" w:rsidRPr="00C20DBF">
        <w:rPr>
          <w:rFonts w:ascii="Tahoma" w:hAnsi="Tahoma" w:cs="Tahoma"/>
          <w:i/>
          <w:sz w:val="22"/>
          <w:szCs w:val="22"/>
          <w:lang w:val="en-US"/>
        </w:rPr>
        <w:t xml:space="preserve">April 2023, THE SCHAUFLER FOUNDATION is </w:t>
      </w:r>
      <w:r w:rsidR="00C20DBF">
        <w:rPr>
          <w:rFonts w:ascii="Tahoma" w:hAnsi="Tahoma" w:cs="Tahoma"/>
          <w:i/>
          <w:sz w:val="22"/>
          <w:szCs w:val="22"/>
          <w:lang w:val="en-US"/>
        </w:rPr>
        <w:t>hostin</w:t>
      </w:r>
      <w:r w:rsidR="00C20DBF" w:rsidRPr="00C20DBF">
        <w:rPr>
          <w:rFonts w:ascii="Tahoma" w:hAnsi="Tahoma" w:cs="Tahoma"/>
          <w:i/>
          <w:sz w:val="22"/>
          <w:szCs w:val="22"/>
          <w:lang w:val="en-US"/>
        </w:rPr>
        <w:t xml:space="preserve">g the ART OF COMPRESSION </w:t>
      </w:r>
      <w:r w:rsidR="00C20DBF">
        <w:rPr>
          <w:rFonts w:ascii="Tahoma" w:hAnsi="Tahoma" w:cs="Tahoma"/>
          <w:i/>
          <w:sz w:val="22"/>
          <w:szCs w:val="22"/>
          <w:lang w:val="en-US"/>
        </w:rPr>
        <w:t>C</w:t>
      </w:r>
      <w:r w:rsidR="00C20DBF" w:rsidRPr="00C20DBF">
        <w:rPr>
          <w:rFonts w:ascii="Tahoma" w:hAnsi="Tahoma" w:cs="Tahoma"/>
          <w:i/>
          <w:sz w:val="22"/>
          <w:szCs w:val="22"/>
          <w:lang w:val="en-US"/>
        </w:rPr>
        <w:t xml:space="preserve">olloquium for the sixth time together with </w:t>
      </w:r>
      <w:r w:rsidR="00BA2116">
        <w:rPr>
          <w:rFonts w:ascii="Tahoma" w:hAnsi="Tahoma" w:cs="Tahoma"/>
          <w:i/>
          <w:sz w:val="22"/>
          <w:szCs w:val="22"/>
          <w:lang w:val="en-US"/>
        </w:rPr>
        <w:t xml:space="preserve">the </w:t>
      </w:r>
      <w:r w:rsidR="00C20DBF" w:rsidRPr="00C20DBF">
        <w:rPr>
          <w:rFonts w:ascii="Tahoma" w:hAnsi="Tahoma" w:cs="Tahoma"/>
          <w:i/>
          <w:sz w:val="22"/>
          <w:szCs w:val="22"/>
          <w:lang w:val="en-US"/>
        </w:rPr>
        <w:t xml:space="preserve">Technical University of Dresden and Karlsruhe University of Applied Sciences. </w:t>
      </w:r>
      <w:r w:rsidR="00C20DBF" w:rsidRPr="00454CBD">
        <w:rPr>
          <w:rFonts w:ascii="Tahoma" w:hAnsi="Tahoma" w:cs="Tahoma"/>
          <w:i/>
          <w:sz w:val="22"/>
          <w:szCs w:val="22"/>
          <w:lang w:val="en-US"/>
        </w:rPr>
        <w:t>In addition to the topics of art and refrigerant compressors, this year everything revolves around the responsibility of refrigeration and air conditioning technology.</w:t>
      </w:r>
      <w:r w:rsidRPr="00454CBD">
        <w:rPr>
          <w:rFonts w:ascii="Tahoma" w:hAnsi="Tahoma" w:cs="Tahoma"/>
          <w:i/>
          <w:sz w:val="22"/>
          <w:szCs w:val="22"/>
          <w:lang w:val="en-US"/>
        </w:rPr>
        <w:t xml:space="preserve"> </w:t>
      </w:r>
    </w:p>
    <w:p w14:paraId="351C68CC" w14:textId="77777777" w:rsidR="00D8156F" w:rsidRPr="00C20DBF" w:rsidRDefault="00D8156F" w:rsidP="00D8156F">
      <w:pPr>
        <w:spacing w:line="360" w:lineRule="auto"/>
        <w:rPr>
          <w:rFonts w:ascii="Tahoma" w:hAnsi="Tahoma" w:cs="Tahoma"/>
          <w:i/>
          <w:sz w:val="22"/>
          <w:szCs w:val="22"/>
          <w:lang w:val="en-US"/>
        </w:rPr>
      </w:pPr>
    </w:p>
    <w:p w14:paraId="4502EC23" w14:textId="0CB3A9F3" w:rsidR="00BA2116" w:rsidRDefault="001B7B01" w:rsidP="00D8156F">
      <w:pPr>
        <w:spacing w:line="360" w:lineRule="auto"/>
        <w:rPr>
          <w:rFonts w:ascii="Tahoma" w:hAnsi="Tahoma" w:cs="Tahoma"/>
          <w:sz w:val="22"/>
          <w:szCs w:val="22"/>
          <w:lang w:val="en-US"/>
        </w:rPr>
      </w:pPr>
      <w:r>
        <w:rPr>
          <w:rFonts w:ascii="Tahoma" w:hAnsi="Tahoma" w:cs="Tahoma"/>
          <w:sz w:val="22"/>
          <w:szCs w:val="22"/>
          <w:lang w:val="en-US"/>
        </w:rPr>
        <w:t>`</w:t>
      </w:r>
      <w:r w:rsidR="00D8156F" w:rsidRPr="00BA2116">
        <w:rPr>
          <w:rFonts w:ascii="Tahoma" w:hAnsi="Tahoma" w:cs="Tahoma"/>
          <w:sz w:val="22"/>
          <w:szCs w:val="22"/>
          <w:lang w:val="en-US"/>
        </w:rPr>
        <w:t>Our Responsibilities – Sustainability, Energy and Resource Efficiency</w:t>
      </w:r>
      <w:r>
        <w:rPr>
          <w:rFonts w:ascii="Tahoma" w:hAnsi="Tahoma" w:cs="Tahoma"/>
          <w:sz w:val="22"/>
          <w:szCs w:val="22"/>
          <w:lang w:val="en-US"/>
        </w:rPr>
        <w:t>`</w:t>
      </w:r>
      <w:r w:rsidR="00D8156F" w:rsidRPr="00BA2116">
        <w:rPr>
          <w:rFonts w:ascii="Tahoma" w:hAnsi="Tahoma" w:cs="Tahoma"/>
          <w:sz w:val="22"/>
          <w:szCs w:val="22"/>
          <w:lang w:val="en-US"/>
        </w:rPr>
        <w:t xml:space="preserve">– </w:t>
      </w:r>
      <w:r w:rsidR="00BA2116" w:rsidRPr="00BA2116">
        <w:rPr>
          <w:rFonts w:ascii="Tahoma" w:hAnsi="Tahoma" w:cs="Tahoma"/>
          <w:sz w:val="22"/>
          <w:szCs w:val="22"/>
          <w:lang w:val="en-US"/>
        </w:rPr>
        <w:t>this is the t</w:t>
      </w:r>
      <w:r w:rsidR="00BA2116">
        <w:rPr>
          <w:rFonts w:ascii="Tahoma" w:hAnsi="Tahoma" w:cs="Tahoma"/>
          <w:sz w:val="22"/>
          <w:szCs w:val="22"/>
          <w:lang w:val="en-US"/>
        </w:rPr>
        <w:t>opic</w:t>
      </w:r>
      <w:r w:rsidR="00BA2116" w:rsidRPr="00BA2116">
        <w:rPr>
          <w:rFonts w:ascii="Tahoma" w:hAnsi="Tahoma" w:cs="Tahoma"/>
          <w:sz w:val="22"/>
          <w:szCs w:val="22"/>
          <w:lang w:val="en-US"/>
        </w:rPr>
        <w:t xml:space="preserve"> of this year's </w:t>
      </w:r>
      <w:r w:rsidR="00BA2116" w:rsidRPr="00BA2116">
        <w:rPr>
          <w:rFonts w:ascii="Tahoma" w:hAnsi="Tahoma" w:cs="Tahoma"/>
          <w:i/>
          <w:iCs/>
          <w:sz w:val="22"/>
          <w:szCs w:val="22"/>
          <w:lang w:val="en-US"/>
        </w:rPr>
        <w:t>ART OF COMPRESSION Colloquium</w:t>
      </w:r>
      <w:r w:rsidR="00BA2116" w:rsidRPr="00BA2116">
        <w:rPr>
          <w:rFonts w:ascii="Tahoma" w:hAnsi="Tahoma" w:cs="Tahoma"/>
          <w:sz w:val="22"/>
          <w:szCs w:val="22"/>
          <w:lang w:val="en-US"/>
        </w:rPr>
        <w:t xml:space="preserve"> which is organized every two years by THE SCHAUFLER FOUNDATION, the Technical University of Dresden and Karlsruhe University of Applied Sciences</w:t>
      </w:r>
      <w:r w:rsidR="00BA2116">
        <w:rPr>
          <w:rFonts w:ascii="Tahoma" w:hAnsi="Tahoma" w:cs="Tahoma"/>
          <w:sz w:val="22"/>
          <w:szCs w:val="22"/>
          <w:lang w:val="en-US"/>
        </w:rPr>
        <w:t>. I</w:t>
      </w:r>
      <w:r w:rsidR="00BA2116" w:rsidRPr="00BA2116">
        <w:rPr>
          <w:rFonts w:ascii="Tahoma" w:hAnsi="Tahoma" w:cs="Tahoma"/>
          <w:sz w:val="22"/>
          <w:szCs w:val="22"/>
          <w:lang w:val="en-US"/>
        </w:rPr>
        <w:t xml:space="preserve">nterested parties from the fields of refrigeration, air conditioning and heat pump technology </w:t>
      </w:r>
      <w:r w:rsidR="00BA2116">
        <w:rPr>
          <w:rFonts w:ascii="Tahoma" w:hAnsi="Tahoma" w:cs="Tahoma"/>
          <w:sz w:val="22"/>
          <w:szCs w:val="22"/>
          <w:lang w:val="en-US"/>
        </w:rPr>
        <w:t>will be offered</w:t>
      </w:r>
      <w:r w:rsidR="00BA2116" w:rsidRPr="00BA2116">
        <w:rPr>
          <w:rFonts w:ascii="Tahoma" w:hAnsi="Tahoma" w:cs="Tahoma"/>
          <w:sz w:val="22"/>
          <w:szCs w:val="22"/>
          <w:lang w:val="en-US"/>
        </w:rPr>
        <w:t xml:space="preserve"> a platform for information and exchange on the currently decisive </w:t>
      </w:r>
      <w:r>
        <w:rPr>
          <w:rFonts w:ascii="Tahoma" w:hAnsi="Tahoma" w:cs="Tahoma"/>
          <w:sz w:val="22"/>
          <w:szCs w:val="22"/>
          <w:lang w:val="en-US"/>
        </w:rPr>
        <w:t>issue</w:t>
      </w:r>
      <w:r w:rsidR="00BA2116" w:rsidRPr="00BA2116">
        <w:rPr>
          <w:rFonts w:ascii="Tahoma" w:hAnsi="Tahoma" w:cs="Tahoma"/>
          <w:sz w:val="22"/>
          <w:szCs w:val="22"/>
          <w:lang w:val="en-US"/>
        </w:rPr>
        <w:t>s in their field</w:t>
      </w:r>
      <w:r w:rsidR="00BA2116">
        <w:rPr>
          <w:rFonts w:ascii="Tahoma" w:hAnsi="Tahoma" w:cs="Tahoma"/>
          <w:sz w:val="22"/>
          <w:szCs w:val="22"/>
          <w:lang w:val="en-US"/>
        </w:rPr>
        <w:t xml:space="preserve"> of expertise.</w:t>
      </w:r>
    </w:p>
    <w:p w14:paraId="715E3DE8" w14:textId="4779D774" w:rsidR="00BF0BBC" w:rsidRDefault="00BF0BBC" w:rsidP="00D8156F">
      <w:pPr>
        <w:spacing w:line="360" w:lineRule="auto"/>
        <w:rPr>
          <w:rFonts w:ascii="Tahoma" w:hAnsi="Tahoma" w:cs="Tahoma"/>
          <w:sz w:val="22"/>
          <w:szCs w:val="22"/>
          <w:lang w:val="en-US"/>
        </w:rPr>
      </w:pPr>
    </w:p>
    <w:p w14:paraId="284B65D1" w14:textId="64E04D67" w:rsidR="00BF0BBC" w:rsidRPr="00BF0BBC" w:rsidRDefault="00BF0BBC" w:rsidP="00D8156F">
      <w:pPr>
        <w:spacing w:line="360" w:lineRule="auto"/>
        <w:rPr>
          <w:rFonts w:ascii="Tahoma" w:hAnsi="Tahoma" w:cs="Tahoma"/>
          <w:sz w:val="22"/>
          <w:szCs w:val="22"/>
          <w:lang w:val="en-US"/>
        </w:rPr>
      </w:pPr>
      <w:r w:rsidRPr="00BF0BBC">
        <w:rPr>
          <w:rFonts w:ascii="Tahoma" w:hAnsi="Tahoma" w:cs="Tahoma"/>
          <w:sz w:val="22"/>
          <w:szCs w:val="22"/>
          <w:lang w:val="en-US"/>
        </w:rPr>
        <w:t xml:space="preserve">On </w:t>
      </w:r>
      <w:r>
        <w:rPr>
          <w:rFonts w:ascii="Tahoma" w:hAnsi="Tahoma" w:cs="Tahoma"/>
          <w:sz w:val="22"/>
          <w:szCs w:val="22"/>
          <w:lang w:val="en-US"/>
        </w:rPr>
        <w:t xml:space="preserve">25 </w:t>
      </w:r>
      <w:r w:rsidRPr="00BF0BBC">
        <w:rPr>
          <w:rFonts w:ascii="Tahoma" w:hAnsi="Tahoma" w:cs="Tahoma"/>
          <w:sz w:val="22"/>
          <w:szCs w:val="22"/>
          <w:lang w:val="en-US"/>
        </w:rPr>
        <w:t xml:space="preserve">April </w:t>
      </w:r>
      <w:r>
        <w:rPr>
          <w:rFonts w:ascii="Tahoma" w:hAnsi="Tahoma" w:cs="Tahoma"/>
          <w:sz w:val="22"/>
          <w:szCs w:val="22"/>
          <w:lang w:val="en-US"/>
        </w:rPr>
        <w:t xml:space="preserve">2023, </w:t>
      </w:r>
      <w:r w:rsidRPr="00BF0BBC">
        <w:rPr>
          <w:rFonts w:ascii="Tahoma" w:hAnsi="Tahoma" w:cs="Tahoma"/>
          <w:sz w:val="22"/>
          <w:szCs w:val="22"/>
          <w:lang w:val="en-US"/>
        </w:rPr>
        <w:t xml:space="preserve">well-known personalities from science and industry will </w:t>
      </w:r>
      <w:r>
        <w:rPr>
          <w:rFonts w:ascii="Tahoma" w:hAnsi="Tahoma" w:cs="Tahoma"/>
          <w:sz w:val="22"/>
          <w:szCs w:val="22"/>
          <w:lang w:val="en-US"/>
        </w:rPr>
        <w:t xml:space="preserve">give presentations on </w:t>
      </w:r>
      <w:r w:rsidRPr="00BF0BBC">
        <w:rPr>
          <w:rFonts w:ascii="Tahoma" w:hAnsi="Tahoma" w:cs="Tahoma"/>
          <w:sz w:val="22"/>
          <w:szCs w:val="22"/>
          <w:lang w:val="en-US"/>
        </w:rPr>
        <w:t xml:space="preserve">the responsibility of refrigeration, air conditioning and heat pump technology. The speakers include Dr. Reinhard Rademacher (University of Maryland) and Dipl.-Ing. Thomas </w:t>
      </w:r>
      <w:proofErr w:type="spellStart"/>
      <w:r w:rsidRPr="00BF0BBC">
        <w:rPr>
          <w:rFonts w:ascii="Tahoma" w:hAnsi="Tahoma" w:cs="Tahoma"/>
          <w:sz w:val="22"/>
          <w:szCs w:val="22"/>
          <w:lang w:val="en-US"/>
        </w:rPr>
        <w:t>Mösch</w:t>
      </w:r>
      <w:proofErr w:type="spellEnd"/>
      <w:r w:rsidRPr="00BF0BBC">
        <w:rPr>
          <w:rFonts w:ascii="Tahoma" w:hAnsi="Tahoma" w:cs="Tahoma"/>
          <w:sz w:val="22"/>
          <w:szCs w:val="22"/>
          <w:lang w:val="en-US"/>
        </w:rPr>
        <w:t xml:space="preserve"> (T</w:t>
      </w:r>
      <w:r w:rsidR="00F34BFD">
        <w:rPr>
          <w:rFonts w:ascii="Tahoma" w:hAnsi="Tahoma" w:cs="Tahoma"/>
          <w:sz w:val="22"/>
          <w:szCs w:val="22"/>
          <w:lang w:val="en-US"/>
        </w:rPr>
        <w:t>echnical University of D</w:t>
      </w:r>
      <w:r w:rsidRPr="00BF0BBC">
        <w:rPr>
          <w:rFonts w:ascii="Tahoma" w:hAnsi="Tahoma" w:cs="Tahoma"/>
          <w:sz w:val="22"/>
          <w:szCs w:val="22"/>
          <w:lang w:val="en-US"/>
        </w:rPr>
        <w:t xml:space="preserve">resden) with food for thought on technological developments of the future, Prof. Dr.-Ing. Reiner </w:t>
      </w:r>
      <w:proofErr w:type="spellStart"/>
      <w:r w:rsidRPr="00BF0BBC">
        <w:rPr>
          <w:rFonts w:ascii="Tahoma" w:hAnsi="Tahoma" w:cs="Tahoma"/>
          <w:sz w:val="22"/>
          <w:szCs w:val="22"/>
          <w:lang w:val="en-US"/>
        </w:rPr>
        <w:t>Kriesten</w:t>
      </w:r>
      <w:proofErr w:type="spellEnd"/>
      <w:r w:rsidRPr="00BF0BBC">
        <w:rPr>
          <w:rFonts w:ascii="Tahoma" w:hAnsi="Tahoma" w:cs="Tahoma"/>
          <w:sz w:val="22"/>
          <w:szCs w:val="22"/>
          <w:lang w:val="en-US"/>
        </w:rPr>
        <w:t xml:space="preserve"> (Karlsruhe University of Applied Sciences</w:t>
      </w:r>
      <w:r>
        <w:rPr>
          <w:rFonts w:ascii="Tahoma" w:hAnsi="Tahoma" w:cs="Tahoma"/>
          <w:sz w:val="22"/>
          <w:szCs w:val="22"/>
          <w:lang w:val="en-US"/>
        </w:rPr>
        <w:t xml:space="preserve">) </w:t>
      </w:r>
      <w:r w:rsidRPr="00BF0BBC">
        <w:rPr>
          <w:rFonts w:ascii="Tahoma" w:hAnsi="Tahoma" w:cs="Tahoma"/>
          <w:sz w:val="22"/>
          <w:szCs w:val="22"/>
          <w:lang w:val="en-US"/>
        </w:rPr>
        <w:t xml:space="preserve">with a lecture on cyber security and Dipl.-Ing. </w:t>
      </w:r>
      <w:proofErr w:type="spellStart"/>
      <w:r w:rsidRPr="00BF0BBC">
        <w:rPr>
          <w:rFonts w:ascii="Tahoma" w:hAnsi="Tahoma" w:cs="Tahoma"/>
          <w:sz w:val="22"/>
          <w:szCs w:val="22"/>
          <w:lang w:val="en-US"/>
        </w:rPr>
        <w:t>Jörn</w:t>
      </w:r>
      <w:proofErr w:type="spellEnd"/>
      <w:r w:rsidRPr="00BF0BBC">
        <w:rPr>
          <w:rFonts w:ascii="Tahoma" w:hAnsi="Tahoma" w:cs="Tahoma"/>
          <w:sz w:val="22"/>
          <w:szCs w:val="22"/>
          <w:lang w:val="en-US"/>
        </w:rPr>
        <w:t xml:space="preserve"> Schwarz (</w:t>
      </w:r>
      <w:r w:rsidR="00454CBD" w:rsidRPr="00454CBD">
        <w:rPr>
          <w:rFonts w:ascii="Tahoma" w:hAnsi="Tahoma" w:cs="Tahoma"/>
          <w:sz w:val="22"/>
          <w:szCs w:val="22"/>
          <w:lang w:val="en-US"/>
        </w:rPr>
        <w:t>Ice-</w:t>
      </w:r>
      <w:proofErr w:type="spellStart"/>
      <w:r w:rsidR="00454CBD" w:rsidRPr="00454CBD">
        <w:rPr>
          <w:rFonts w:ascii="Tahoma" w:hAnsi="Tahoma" w:cs="Tahoma"/>
          <w:sz w:val="22"/>
          <w:szCs w:val="22"/>
          <w:lang w:val="en-US"/>
        </w:rPr>
        <w:t>TeX</w:t>
      </w:r>
      <w:proofErr w:type="spellEnd"/>
      <w:r w:rsidR="00454CBD" w:rsidRPr="00454CBD">
        <w:rPr>
          <w:rFonts w:ascii="Tahoma" w:hAnsi="Tahoma" w:cs="Tahoma"/>
          <w:sz w:val="22"/>
          <w:szCs w:val="22"/>
          <w:lang w:val="en-US"/>
        </w:rPr>
        <w:t>-</w:t>
      </w:r>
      <w:proofErr w:type="spellStart"/>
      <w:r w:rsidR="00454CBD" w:rsidRPr="00454CBD">
        <w:rPr>
          <w:rFonts w:ascii="Tahoma" w:hAnsi="Tahoma" w:cs="Tahoma"/>
          <w:sz w:val="22"/>
          <w:szCs w:val="22"/>
          <w:lang w:val="en-US"/>
        </w:rPr>
        <w:t>Ingenieurbüro</w:t>
      </w:r>
      <w:proofErr w:type="spellEnd"/>
      <w:r w:rsidR="00454CBD">
        <w:rPr>
          <w:rFonts w:ascii="Tahoma" w:hAnsi="Tahoma" w:cs="Tahoma"/>
          <w:sz w:val="22"/>
          <w:szCs w:val="22"/>
          <w:lang w:val="en-US"/>
        </w:rPr>
        <w:t xml:space="preserve">) </w:t>
      </w:r>
      <w:r w:rsidRPr="00BF0BBC">
        <w:rPr>
          <w:rFonts w:ascii="Tahoma" w:hAnsi="Tahoma" w:cs="Tahoma"/>
          <w:sz w:val="22"/>
          <w:szCs w:val="22"/>
          <w:lang w:val="en-US"/>
        </w:rPr>
        <w:t>with approaches to resource efficiency.</w:t>
      </w:r>
      <w:r>
        <w:rPr>
          <w:rFonts w:ascii="Tahoma" w:hAnsi="Tahoma" w:cs="Tahoma"/>
          <w:sz w:val="22"/>
          <w:szCs w:val="22"/>
          <w:lang w:val="en-US"/>
        </w:rPr>
        <w:t xml:space="preserve"> </w:t>
      </w:r>
      <w:r w:rsidRPr="00BF0BBC">
        <w:rPr>
          <w:rFonts w:ascii="Tahoma" w:hAnsi="Tahoma" w:cs="Tahoma"/>
          <w:sz w:val="22"/>
          <w:szCs w:val="22"/>
          <w:lang w:val="en-US"/>
        </w:rPr>
        <w:t xml:space="preserve">Art </w:t>
      </w:r>
      <w:r w:rsidR="001B7B01">
        <w:rPr>
          <w:rFonts w:ascii="Tahoma" w:hAnsi="Tahoma" w:cs="Tahoma"/>
          <w:sz w:val="22"/>
          <w:szCs w:val="22"/>
          <w:lang w:val="en-US"/>
        </w:rPr>
        <w:t>will not be</w:t>
      </w:r>
      <w:r w:rsidRPr="00BF0BBC">
        <w:rPr>
          <w:rFonts w:ascii="Tahoma" w:hAnsi="Tahoma" w:cs="Tahoma"/>
          <w:sz w:val="22"/>
          <w:szCs w:val="22"/>
          <w:lang w:val="en-US"/>
        </w:rPr>
        <w:t xml:space="preserve"> neglected </w:t>
      </w:r>
      <w:r w:rsidRPr="00BF0BBC">
        <w:rPr>
          <w:rFonts w:ascii="Tahoma" w:hAnsi="Tahoma" w:cs="Tahoma"/>
          <w:sz w:val="22"/>
          <w:szCs w:val="22"/>
          <w:lang w:val="en-US"/>
        </w:rPr>
        <w:lastRenderedPageBreak/>
        <w:t xml:space="preserve">either: the event starts with a guided tour through the current exhibition of the </w:t>
      </w:r>
      <w:r w:rsidR="0039714C">
        <w:rPr>
          <w:rFonts w:ascii="Tahoma" w:hAnsi="Tahoma" w:cs="Tahoma"/>
          <w:sz w:val="22"/>
          <w:szCs w:val="22"/>
          <w:lang w:val="en-US"/>
        </w:rPr>
        <w:t>m</w:t>
      </w:r>
      <w:r w:rsidRPr="00BF0BBC">
        <w:rPr>
          <w:rFonts w:ascii="Tahoma" w:hAnsi="Tahoma" w:cs="Tahoma"/>
          <w:sz w:val="22"/>
          <w:szCs w:val="22"/>
          <w:lang w:val="en-US"/>
        </w:rPr>
        <w:t xml:space="preserve">useum SCHAUWERK Sindelfingen with works of art from the </w:t>
      </w:r>
      <w:proofErr w:type="spellStart"/>
      <w:r w:rsidRPr="00BF0BBC">
        <w:rPr>
          <w:rFonts w:ascii="Tahoma" w:hAnsi="Tahoma" w:cs="Tahoma"/>
          <w:sz w:val="22"/>
          <w:szCs w:val="22"/>
          <w:lang w:val="en-US"/>
        </w:rPr>
        <w:t>Schaufler</w:t>
      </w:r>
      <w:proofErr w:type="spellEnd"/>
      <w:r w:rsidRPr="00BF0BBC">
        <w:rPr>
          <w:rFonts w:ascii="Tahoma" w:hAnsi="Tahoma" w:cs="Tahoma"/>
          <w:sz w:val="22"/>
          <w:szCs w:val="22"/>
          <w:lang w:val="en-US"/>
        </w:rPr>
        <w:t xml:space="preserve"> Collection. Barbara Bergmann, Director of SCHAUWERK Sindelfingen, will </w:t>
      </w:r>
      <w:r w:rsidR="0039714C">
        <w:rPr>
          <w:rFonts w:ascii="Tahoma" w:hAnsi="Tahoma" w:cs="Tahoma"/>
          <w:sz w:val="22"/>
          <w:szCs w:val="22"/>
          <w:lang w:val="en-US"/>
        </w:rPr>
        <w:t>talk about</w:t>
      </w:r>
      <w:r w:rsidRPr="00BF0BBC">
        <w:rPr>
          <w:rFonts w:ascii="Tahoma" w:hAnsi="Tahoma" w:cs="Tahoma"/>
          <w:sz w:val="22"/>
          <w:szCs w:val="22"/>
          <w:lang w:val="en-US"/>
        </w:rPr>
        <w:t xml:space="preserve"> sustainability in art.</w:t>
      </w:r>
    </w:p>
    <w:p w14:paraId="2C84EA44" w14:textId="4E06CB5E" w:rsidR="00D8156F" w:rsidRDefault="00D8156F" w:rsidP="00D8156F">
      <w:pPr>
        <w:spacing w:line="360" w:lineRule="auto"/>
        <w:rPr>
          <w:rFonts w:ascii="Tahoma" w:hAnsi="Tahoma" w:cs="Tahoma"/>
          <w:sz w:val="22"/>
          <w:szCs w:val="22"/>
          <w:lang w:val="en-US"/>
        </w:rPr>
      </w:pPr>
    </w:p>
    <w:p w14:paraId="75B4BA00" w14:textId="3DFD1557" w:rsidR="0039714C" w:rsidRDefault="0039714C" w:rsidP="00D8156F">
      <w:pPr>
        <w:spacing w:line="360" w:lineRule="auto"/>
        <w:rPr>
          <w:rFonts w:ascii="Tahoma" w:hAnsi="Tahoma" w:cs="Tahoma"/>
          <w:sz w:val="22"/>
          <w:szCs w:val="22"/>
          <w:lang w:val="en-US"/>
        </w:rPr>
      </w:pPr>
      <w:r w:rsidRPr="0039714C">
        <w:rPr>
          <w:rFonts w:ascii="Tahoma" w:hAnsi="Tahoma" w:cs="Tahoma"/>
          <w:sz w:val="22"/>
          <w:szCs w:val="22"/>
          <w:lang w:val="en-US"/>
        </w:rPr>
        <w:t xml:space="preserve">The event will take place at the BITZER </w:t>
      </w:r>
      <w:r w:rsidR="00F77507">
        <w:rPr>
          <w:rFonts w:ascii="Tahoma" w:hAnsi="Tahoma" w:cs="Tahoma"/>
          <w:sz w:val="22"/>
          <w:szCs w:val="22"/>
          <w:lang w:val="en-US"/>
        </w:rPr>
        <w:t>h</w:t>
      </w:r>
      <w:r w:rsidRPr="0039714C">
        <w:rPr>
          <w:rFonts w:ascii="Tahoma" w:hAnsi="Tahoma" w:cs="Tahoma"/>
          <w:sz w:val="22"/>
          <w:szCs w:val="22"/>
          <w:lang w:val="en-US"/>
        </w:rPr>
        <w:t>eadquarters in Sindelfingen which w</w:t>
      </w:r>
      <w:r>
        <w:rPr>
          <w:rFonts w:ascii="Tahoma" w:hAnsi="Tahoma" w:cs="Tahoma"/>
          <w:sz w:val="22"/>
          <w:szCs w:val="22"/>
          <w:lang w:val="en-US"/>
        </w:rPr>
        <w:t>ere</w:t>
      </w:r>
      <w:r w:rsidRPr="0039714C">
        <w:rPr>
          <w:rFonts w:ascii="Tahoma" w:hAnsi="Tahoma" w:cs="Tahoma"/>
          <w:sz w:val="22"/>
          <w:szCs w:val="22"/>
          <w:lang w:val="en-US"/>
        </w:rPr>
        <w:t xml:space="preserve"> occupied in July 2019. Interested parties can register for the </w:t>
      </w:r>
      <w:hyperlink r:id="rId11" w:history="1">
        <w:r w:rsidR="00484AB8" w:rsidRPr="00484AB8">
          <w:rPr>
            <w:rStyle w:val="Hyperlink"/>
            <w:rFonts w:ascii="Tahoma" w:hAnsi="Tahoma" w:cs="Tahoma"/>
            <w:i/>
            <w:iCs/>
            <w:sz w:val="22"/>
            <w:szCs w:val="22"/>
            <w:lang w:val="en-US"/>
          </w:rPr>
          <w:t>ART OF COMPRESSION Colloquium 2023</w:t>
        </w:r>
      </w:hyperlink>
      <w:r w:rsidR="00484AB8">
        <w:rPr>
          <w:rStyle w:val="Hyperlink"/>
          <w:rFonts w:ascii="Tahoma" w:hAnsi="Tahoma" w:cs="Tahoma"/>
          <w:i/>
          <w:iCs/>
          <w:sz w:val="22"/>
          <w:szCs w:val="22"/>
          <w:u w:val="none"/>
          <w:lang w:val="en-US"/>
        </w:rPr>
        <w:t xml:space="preserve"> </w:t>
      </w:r>
      <w:r w:rsidRPr="00484AB8">
        <w:rPr>
          <w:rFonts w:ascii="Tahoma" w:hAnsi="Tahoma" w:cs="Tahoma"/>
          <w:sz w:val="22"/>
          <w:szCs w:val="22"/>
          <w:lang w:val="en-US"/>
        </w:rPr>
        <w:t>by</w:t>
      </w:r>
      <w:r w:rsidRPr="0039714C">
        <w:rPr>
          <w:rFonts w:ascii="Tahoma" w:hAnsi="Tahoma" w:cs="Tahoma"/>
          <w:sz w:val="22"/>
          <w:szCs w:val="22"/>
          <w:lang w:val="en-US"/>
        </w:rPr>
        <w:t xml:space="preserve"> </w:t>
      </w:r>
      <w:r w:rsidR="00484AB8">
        <w:rPr>
          <w:rFonts w:ascii="Tahoma" w:hAnsi="Tahoma" w:cs="Tahoma"/>
          <w:sz w:val="22"/>
          <w:szCs w:val="22"/>
          <w:lang w:val="en-US"/>
        </w:rPr>
        <w:t xml:space="preserve">31 </w:t>
      </w:r>
      <w:r w:rsidRPr="0039714C">
        <w:rPr>
          <w:rFonts w:ascii="Tahoma" w:hAnsi="Tahoma" w:cs="Tahoma"/>
          <w:sz w:val="22"/>
          <w:szCs w:val="22"/>
          <w:lang w:val="en-US"/>
        </w:rPr>
        <w:t>March via the link</w:t>
      </w:r>
      <w:r w:rsidR="00484AB8">
        <w:rPr>
          <w:rFonts w:ascii="Tahoma" w:hAnsi="Tahoma" w:cs="Tahoma"/>
          <w:sz w:val="22"/>
          <w:szCs w:val="22"/>
          <w:lang w:val="en-US"/>
        </w:rPr>
        <w:t xml:space="preserve"> </w:t>
      </w:r>
      <w:r w:rsidR="00484AB8" w:rsidRPr="00454CBD">
        <w:rPr>
          <w:rFonts w:ascii="Tahoma" w:hAnsi="Tahoma" w:cs="Tahoma"/>
          <w:color w:val="0000FF"/>
          <w:sz w:val="22"/>
          <w:szCs w:val="22"/>
          <w:lang w:val="en-US"/>
        </w:rPr>
        <w:t>https://is.gd/n9Der9</w:t>
      </w:r>
      <w:r w:rsidRPr="0039714C">
        <w:rPr>
          <w:rFonts w:ascii="Tahoma" w:hAnsi="Tahoma" w:cs="Tahoma"/>
          <w:sz w:val="22"/>
          <w:szCs w:val="22"/>
          <w:lang w:val="en-US"/>
        </w:rPr>
        <w:t xml:space="preserve"> and also view the agenda there</w:t>
      </w:r>
      <w:r w:rsidR="00484AB8">
        <w:rPr>
          <w:rFonts w:ascii="Tahoma" w:hAnsi="Tahoma" w:cs="Tahoma"/>
          <w:sz w:val="22"/>
          <w:szCs w:val="22"/>
          <w:lang w:val="en-US"/>
        </w:rPr>
        <w:t>.</w:t>
      </w:r>
    </w:p>
    <w:p w14:paraId="5E29742E" w14:textId="77777777" w:rsidR="00454CBD" w:rsidRDefault="00454CBD" w:rsidP="00D8156F">
      <w:pPr>
        <w:spacing w:line="360" w:lineRule="auto"/>
        <w:rPr>
          <w:rFonts w:ascii="Tahoma" w:hAnsi="Tahoma" w:cs="Tahoma"/>
          <w:sz w:val="22"/>
          <w:szCs w:val="22"/>
          <w:lang w:val="en-US"/>
        </w:rPr>
      </w:pPr>
    </w:p>
    <w:p w14:paraId="4CD62468" w14:textId="14F65BAD" w:rsidR="00D8156F" w:rsidRPr="001D7FF0" w:rsidRDefault="00484AB8" w:rsidP="001D7FF0">
      <w:pPr>
        <w:spacing w:line="360" w:lineRule="auto"/>
        <w:rPr>
          <w:rFonts w:ascii="Tahoma" w:hAnsi="Tahoma" w:cs="Tahoma"/>
          <w:sz w:val="22"/>
          <w:szCs w:val="22"/>
          <w:lang w:val="en-US"/>
        </w:rPr>
      </w:pPr>
      <w:r w:rsidRPr="00454CBD">
        <w:rPr>
          <w:rFonts w:ascii="Tahoma" w:hAnsi="Tahoma" w:cs="Tahoma"/>
          <w:sz w:val="22"/>
          <w:szCs w:val="22"/>
          <w:lang w:val="en-US"/>
        </w:rPr>
        <w:t xml:space="preserve">Senator h. c. Peter </w:t>
      </w:r>
      <w:proofErr w:type="spellStart"/>
      <w:r w:rsidRPr="00454CBD">
        <w:rPr>
          <w:rFonts w:ascii="Tahoma" w:hAnsi="Tahoma" w:cs="Tahoma"/>
          <w:sz w:val="22"/>
          <w:szCs w:val="22"/>
          <w:lang w:val="en-US"/>
        </w:rPr>
        <w:t>Schaufler</w:t>
      </w:r>
      <w:proofErr w:type="spellEnd"/>
      <w:r w:rsidRPr="00454CBD">
        <w:rPr>
          <w:rFonts w:ascii="Tahoma" w:hAnsi="Tahoma" w:cs="Tahoma"/>
          <w:sz w:val="22"/>
          <w:szCs w:val="22"/>
          <w:lang w:val="en-US"/>
        </w:rPr>
        <w:t xml:space="preserve"> (†), long-standing owner and CEO of BITZER, founded </w:t>
      </w:r>
      <w:hyperlink r:id="rId12" w:history="1">
        <w:r w:rsidR="001D7FF0" w:rsidRPr="001D7FF0">
          <w:rPr>
            <w:rStyle w:val="Hyperlink"/>
            <w:rFonts w:ascii="Tahoma" w:hAnsi="Tahoma" w:cs="Tahoma"/>
            <w:sz w:val="22"/>
            <w:szCs w:val="22"/>
            <w:lang w:val="en-US"/>
          </w:rPr>
          <w:t>THE SCHAUFLER FOUNDATION</w:t>
        </w:r>
      </w:hyperlink>
      <w:r w:rsidR="001D7FF0" w:rsidRPr="001D7FF0">
        <w:rPr>
          <w:rStyle w:val="Hyperlink"/>
          <w:rFonts w:ascii="Tahoma" w:hAnsi="Tahoma" w:cs="Tahoma"/>
          <w:sz w:val="22"/>
          <w:szCs w:val="22"/>
          <w:u w:val="none"/>
          <w:lang w:val="en-US"/>
        </w:rPr>
        <w:t xml:space="preserve"> </w:t>
      </w:r>
      <w:r w:rsidRPr="001D7FF0">
        <w:rPr>
          <w:rFonts w:ascii="Tahoma" w:hAnsi="Tahoma" w:cs="Tahoma"/>
          <w:sz w:val="22"/>
          <w:szCs w:val="22"/>
          <w:lang w:val="en-US"/>
        </w:rPr>
        <w:t>in</w:t>
      </w:r>
      <w:r w:rsidRPr="00454CBD">
        <w:rPr>
          <w:rFonts w:ascii="Tahoma" w:hAnsi="Tahoma" w:cs="Tahoma"/>
          <w:sz w:val="22"/>
          <w:szCs w:val="22"/>
          <w:lang w:val="en-US"/>
        </w:rPr>
        <w:t xml:space="preserve"> 2005. </w:t>
      </w:r>
      <w:r w:rsidRPr="00484AB8">
        <w:rPr>
          <w:rFonts w:ascii="Tahoma" w:hAnsi="Tahoma" w:cs="Tahoma"/>
          <w:sz w:val="22"/>
          <w:szCs w:val="22"/>
          <w:lang w:val="en-US"/>
        </w:rPr>
        <w:t>As an entrepreneur, he saw it as his life</w:t>
      </w:r>
      <w:r w:rsidR="001B7B01">
        <w:rPr>
          <w:rFonts w:ascii="Tahoma" w:hAnsi="Tahoma" w:cs="Tahoma"/>
          <w:sz w:val="22"/>
          <w:szCs w:val="22"/>
          <w:lang w:val="en-US"/>
        </w:rPr>
        <w:t>`</w:t>
      </w:r>
      <w:r w:rsidRPr="00484AB8">
        <w:rPr>
          <w:rFonts w:ascii="Tahoma" w:hAnsi="Tahoma" w:cs="Tahoma"/>
          <w:sz w:val="22"/>
          <w:szCs w:val="22"/>
          <w:lang w:val="en-US"/>
        </w:rPr>
        <w:t>s work to support science, research and teaching in the field of refrigeration and air conditioning technology as well as to</w:t>
      </w:r>
      <w:r>
        <w:rPr>
          <w:rFonts w:ascii="Tahoma" w:hAnsi="Tahoma" w:cs="Tahoma"/>
          <w:sz w:val="22"/>
          <w:szCs w:val="22"/>
          <w:lang w:val="en-US"/>
        </w:rPr>
        <w:t xml:space="preserve"> promote </w:t>
      </w:r>
      <w:r w:rsidRPr="00484AB8">
        <w:rPr>
          <w:rFonts w:ascii="Tahoma" w:hAnsi="Tahoma" w:cs="Tahoma"/>
          <w:sz w:val="22"/>
          <w:szCs w:val="22"/>
          <w:lang w:val="en-US"/>
        </w:rPr>
        <w:t>modern art</w:t>
      </w:r>
      <w:r>
        <w:rPr>
          <w:rFonts w:ascii="Tahoma" w:hAnsi="Tahoma" w:cs="Tahoma"/>
          <w:sz w:val="22"/>
          <w:szCs w:val="22"/>
          <w:lang w:val="en-US"/>
        </w:rPr>
        <w:t xml:space="preserve">. </w:t>
      </w:r>
      <w:r w:rsidRPr="00484AB8">
        <w:rPr>
          <w:rFonts w:ascii="Tahoma" w:hAnsi="Tahoma" w:cs="Tahoma"/>
          <w:sz w:val="22"/>
          <w:szCs w:val="22"/>
          <w:lang w:val="en-US"/>
        </w:rPr>
        <w:t xml:space="preserve">The foundation is now </w:t>
      </w:r>
      <w:r w:rsidRPr="001655EB">
        <w:rPr>
          <w:rFonts w:ascii="Tahoma" w:hAnsi="Tahoma" w:cs="Tahoma"/>
          <w:sz w:val="22"/>
          <w:szCs w:val="22"/>
          <w:lang w:val="en-US"/>
        </w:rPr>
        <w:t xml:space="preserve">continuing </w:t>
      </w:r>
      <w:r w:rsidR="001655EB" w:rsidRPr="001655EB">
        <w:rPr>
          <w:rFonts w:ascii="Tahoma" w:hAnsi="Tahoma" w:cs="Tahoma"/>
          <w:sz w:val="22"/>
          <w:szCs w:val="22"/>
          <w:lang w:val="en-US"/>
        </w:rPr>
        <w:t>it</w:t>
      </w:r>
      <w:r w:rsidRPr="001655EB">
        <w:rPr>
          <w:rFonts w:ascii="Tahoma" w:hAnsi="Tahoma" w:cs="Tahoma"/>
          <w:sz w:val="22"/>
          <w:szCs w:val="22"/>
          <w:lang w:val="en-US"/>
        </w:rPr>
        <w:t xml:space="preserve"> in his name: it is </w:t>
      </w:r>
      <w:r w:rsidR="001B7B01">
        <w:rPr>
          <w:rFonts w:ascii="Tahoma" w:hAnsi="Tahoma" w:cs="Tahoma"/>
          <w:sz w:val="22"/>
          <w:szCs w:val="22"/>
          <w:lang w:val="en-US"/>
        </w:rPr>
        <w:t xml:space="preserve">a </w:t>
      </w:r>
      <w:r w:rsidRPr="001655EB">
        <w:rPr>
          <w:rFonts w:ascii="Tahoma" w:hAnsi="Tahoma" w:cs="Tahoma"/>
          <w:sz w:val="22"/>
          <w:szCs w:val="22"/>
          <w:lang w:val="en-US"/>
        </w:rPr>
        <w:t>sponsor of</w:t>
      </w:r>
      <w:r w:rsidR="001B7B01">
        <w:rPr>
          <w:rFonts w:ascii="Tahoma" w:hAnsi="Tahoma" w:cs="Tahoma"/>
          <w:sz w:val="22"/>
          <w:szCs w:val="22"/>
          <w:lang w:val="en-US"/>
        </w:rPr>
        <w:t xml:space="preserve"> </w:t>
      </w:r>
      <w:r w:rsidRPr="001655EB">
        <w:rPr>
          <w:rFonts w:ascii="Tahoma" w:hAnsi="Tahoma" w:cs="Tahoma"/>
          <w:sz w:val="22"/>
          <w:szCs w:val="22"/>
          <w:lang w:val="en-US"/>
        </w:rPr>
        <w:t xml:space="preserve">SCHAUWERK Sindelfingen and </w:t>
      </w:r>
      <w:r w:rsidR="001B7B01">
        <w:rPr>
          <w:rFonts w:ascii="Tahoma" w:hAnsi="Tahoma" w:cs="Tahoma"/>
          <w:sz w:val="22"/>
          <w:szCs w:val="22"/>
          <w:lang w:val="en-US"/>
        </w:rPr>
        <w:t xml:space="preserve">a </w:t>
      </w:r>
      <w:r w:rsidRPr="001655EB">
        <w:rPr>
          <w:rFonts w:ascii="Tahoma" w:hAnsi="Tahoma" w:cs="Tahoma"/>
          <w:sz w:val="22"/>
          <w:szCs w:val="22"/>
          <w:lang w:val="en-US"/>
        </w:rPr>
        <w:t>shareholder in BITZER SE</w:t>
      </w:r>
      <w:r w:rsidR="00D8156F" w:rsidRPr="001D7FF0">
        <w:rPr>
          <w:rFonts w:ascii="Tahoma" w:hAnsi="Tahoma" w:cs="Tahoma"/>
          <w:sz w:val="22"/>
          <w:szCs w:val="22"/>
          <w:lang w:val="en-US"/>
        </w:rPr>
        <w:t>.</w:t>
      </w:r>
    </w:p>
    <w:p w14:paraId="4E3F784E" w14:textId="77777777" w:rsidR="00D8156F" w:rsidRPr="001D7FF0" w:rsidRDefault="00D8156F" w:rsidP="00D8156F">
      <w:pPr>
        <w:spacing w:line="360" w:lineRule="auto"/>
        <w:jc w:val="center"/>
        <w:rPr>
          <w:rFonts w:ascii="Arial" w:hAnsi="Arial"/>
          <w:sz w:val="22"/>
          <w:lang w:val="en-US"/>
        </w:rPr>
      </w:pPr>
    </w:p>
    <w:p w14:paraId="73F72FF5" w14:textId="77777777" w:rsidR="00D8156F" w:rsidRPr="001B7B01" w:rsidRDefault="00D8156F" w:rsidP="00D8156F">
      <w:pPr>
        <w:spacing w:line="360" w:lineRule="auto"/>
        <w:jc w:val="center"/>
        <w:rPr>
          <w:rFonts w:ascii="Arial" w:hAnsi="Arial"/>
          <w:sz w:val="22"/>
          <w:lang w:val="en-US"/>
        </w:rPr>
      </w:pPr>
      <w:r w:rsidRPr="001B7B01">
        <w:rPr>
          <w:rFonts w:ascii="Arial" w:hAnsi="Arial"/>
          <w:sz w:val="22"/>
          <w:lang w:val="en-US"/>
        </w:rPr>
        <w:t>■</w:t>
      </w:r>
    </w:p>
    <w:p w14:paraId="6CF7D239" w14:textId="77777777" w:rsidR="00D8156F" w:rsidRPr="001B7B01" w:rsidRDefault="00D8156F" w:rsidP="00D8156F">
      <w:pPr>
        <w:spacing w:line="360" w:lineRule="auto"/>
        <w:rPr>
          <w:rFonts w:ascii="Tahoma" w:hAnsi="Tahoma"/>
          <w:sz w:val="20"/>
          <w:lang w:val="en-US"/>
        </w:rPr>
      </w:pPr>
    </w:p>
    <w:p w14:paraId="52AA739B" w14:textId="7611E25D" w:rsidR="00D8156F" w:rsidRPr="00273207" w:rsidRDefault="00273207" w:rsidP="00273207">
      <w:pPr>
        <w:suppressAutoHyphens/>
        <w:spacing w:line="360" w:lineRule="auto"/>
        <w:rPr>
          <w:rFonts w:ascii="Tahoma" w:hAnsi="Tahoma"/>
          <w:sz w:val="20"/>
          <w:lang w:val="en-US"/>
        </w:rPr>
      </w:pPr>
      <w:r w:rsidRPr="00273207">
        <w:rPr>
          <w:rFonts w:ascii="Tahoma" w:hAnsi="Tahoma"/>
          <w:sz w:val="20"/>
          <w:lang w:val="en-US"/>
        </w:rPr>
        <w:t>THE SCHAUFLER FOUNDATION</w:t>
      </w:r>
      <w:r>
        <w:rPr>
          <w:rFonts w:ascii="Tahoma" w:hAnsi="Tahoma"/>
          <w:sz w:val="20"/>
          <w:lang w:val="en-US"/>
        </w:rPr>
        <w:t>,</w:t>
      </w:r>
      <w:r w:rsidRPr="00273207">
        <w:rPr>
          <w:rFonts w:ascii="Tahoma" w:hAnsi="Tahoma"/>
          <w:sz w:val="20"/>
          <w:lang w:val="en-US"/>
        </w:rPr>
        <w:t xml:space="preserve"> whi</w:t>
      </w:r>
      <w:r>
        <w:rPr>
          <w:rFonts w:ascii="Tahoma" w:hAnsi="Tahoma"/>
          <w:sz w:val="20"/>
          <w:lang w:val="en-US"/>
        </w:rPr>
        <w:t xml:space="preserve">ch was founded in 2005 by </w:t>
      </w:r>
      <w:r w:rsidRPr="00273207">
        <w:rPr>
          <w:rFonts w:ascii="Tahoma" w:hAnsi="Tahoma"/>
          <w:sz w:val="20"/>
          <w:lang w:val="en-US"/>
        </w:rPr>
        <w:t xml:space="preserve">Senator h. c. Peter </w:t>
      </w:r>
      <w:proofErr w:type="spellStart"/>
      <w:r w:rsidRPr="00273207">
        <w:rPr>
          <w:rFonts w:ascii="Tahoma" w:hAnsi="Tahoma"/>
          <w:sz w:val="20"/>
          <w:lang w:val="en-US"/>
        </w:rPr>
        <w:t>Schaufler</w:t>
      </w:r>
      <w:proofErr w:type="spellEnd"/>
      <w:r w:rsidRPr="00273207">
        <w:rPr>
          <w:rFonts w:ascii="Tahoma" w:hAnsi="Tahoma"/>
          <w:sz w:val="20"/>
          <w:lang w:val="en-US"/>
        </w:rPr>
        <w:t xml:space="preserve"> (†) </w:t>
      </w:r>
      <w:r>
        <w:rPr>
          <w:rFonts w:ascii="Tahoma" w:hAnsi="Tahoma"/>
          <w:sz w:val="20"/>
          <w:lang w:val="en-US"/>
        </w:rPr>
        <w:t>and</w:t>
      </w:r>
      <w:r w:rsidRPr="00273207">
        <w:rPr>
          <w:rFonts w:ascii="Tahoma" w:hAnsi="Tahoma"/>
          <w:sz w:val="20"/>
          <w:lang w:val="en-US"/>
        </w:rPr>
        <w:t xml:space="preserve"> Christiane </w:t>
      </w:r>
      <w:proofErr w:type="spellStart"/>
      <w:r w:rsidRPr="00273207">
        <w:rPr>
          <w:rFonts w:ascii="Tahoma" w:hAnsi="Tahoma"/>
          <w:sz w:val="20"/>
          <w:lang w:val="en-US"/>
        </w:rPr>
        <w:t>Schaufler-Münch</w:t>
      </w:r>
      <w:proofErr w:type="spellEnd"/>
      <w:r>
        <w:rPr>
          <w:rFonts w:ascii="Tahoma" w:hAnsi="Tahoma"/>
          <w:sz w:val="20"/>
          <w:lang w:val="en-US"/>
        </w:rPr>
        <w:t xml:space="preserve"> </w:t>
      </w:r>
      <w:r w:rsidR="001D7FF0" w:rsidRPr="00273207">
        <w:rPr>
          <w:rFonts w:ascii="Tahoma" w:hAnsi="Tahoma"/>
          <w:sz w:val="20"/>
          <w:lang w:val="en-US"/>
        </w:rPr>
        <w:t xml:space="preserve">is intended to continue the merger of entrepreneurship with science, research and art, which the founders see as their life’s work. As owner and CEO of BITZER SE, a global specialist in refrigeration and air conditioning technology, Peter </w:t>
      </w:r>
      <w:proofErr w:type="spellStart"/>
      <w:r w:rsidR="001D7FF0" w:rsidRPr="00273207">
        <w:rPr>
          <w:rFonts w:ascii="Tahoma" w:hAnsi="Tahoma"/>
          <w:sz w:val="20"/>
          <w:lang w:val="en-US"/>
        </w:rPr>
        <w:t>Schaufler</w:t>
      </w:r>
      <w:proofErr w:type="spellEnd"/>
      <w:r w:rsidR="001D7FF0" w:rsidRPr="00273207">
        <w:rPr>
          <w:rFonts w:ascii="Tahoma" w:hAnsi="Tahoma"/>
          <w:sz w:val="20"/>
          <w:lang w:val="en-US"/>
        </w:rPr>
        <w:t xml:space="preserve"> was always interested in the creative combination of technology, science and art. The foundation</w:t>
      </w:r>
      <w:r w:rsidR="001B7B01">
        <w:rPr>
          <w:rFonts w:ascii="Tahoma" w:hAnsi="Tahoma"/>
          <w:sz w:val="20"/>
          <w:lang w:val="en-US"/>
        </w:rPr>
        <w:t>`</w:t>
      </w:r>
      <w:r w:rsidR="001D7FF0" w:rsidRPr="00273207">
        <w:rPr>
          <w:rFonts w:ascii="Tahoma" w:hAnsi="Tahoma"/>
          <w:sz w:val="20"/>
          <w:lang w:val="en-US"/>
        </w:rPr>
        <w:t xml:space="preserve">s work focuses on supporting universities, for example through endowed professorships, scholarships and research projects. In addition to promoting research and teaching, THE SCHAUFLER FOUNDATION maintains and preserves the collection of contemporary art owned by the </w:t>
      </w:r>
      <w:proofErr w:type="spellStart"/>
      <w:r w:rsidR="001D7FF0" w:rsidRPr="00273207">
        <w:rPr>
          <w:rFonts w:ascii="Tahoma" w:hAnsi="Tahoma"/>
          <w:sz w:val="20"/>
          <w:lang w:val="en-US"/>
        </w:rPr>
        <w:t>Schaufler</w:t>
      </w:r>
      <w:proofErr w:type="spellEnd"/>
      <w:r w:rsidR="001D7FF0" w:rsidRPr="00273207">
        <w:rPr>
          <w:rFonts w:ascii="Tahoma" w:hAnsi="Tahoma"/>
          <w:sz w:val="20"/>
          <w:lang w:val="en-US"/>
        </w:rPr>
        <w:t xml:space="preserve"> couple. Part of the impressive collection is shown in changing exhibitions at SCHAUWERK Sindelfingen.</w:t>
      </w:r>
    </w:p>
    <w:p w14:paraId="79797D6D" w14:textId="44CDAD57" w:rsidR="001D7FF0" w:rsidRPr="001D7FF0" w:rsidRDefault="001D7FF0" w:rsidP="00D8156F">
      <w:pPr>
        <w:spacing w:line="360" w:lineRule="auto"/>
        <w:rPr>
          <w:lang w:val="en-US"/>
        </w:rPr>
      </w:pPr>
    </w:p>
    <w:p w14:paraId="7021D00E" w14:textId="77AAD40D" w:rsidR="00D8156F" w:rsidRPr="00E83100" w:rsidRDefault="00E83100" w:rsidP="00D8156F">
      <w:pPr>
        <w:spacing w:line="360" w:lineRule="auto"/>
        <w:rPr>
          <w:rFonts w:ascii="Tahoma" w:hAnsi="Tahoma"/>
          <w:b/>
          <w:sz w:val="20"/>
          <w:lang w:val="en-US"/>
        </w:rPr>
      </w:pPr>
      <w:r w:rsidRPr="00E83100">
        <w:rPr>
          <w:rFonts w:ascii="Tahoma" w:hAnsi="Tahoma"/>
          <w:b/>
          <w:sz w:val="20"/>
          <w:lang w:val="en-US"/>
        </w:rPr>
        <w:t xml:space="preserve">Image </w:t>
      </w:r>
      <w:r w:rsidR="001B7B01">
        <w:rPr>
          <w:rFonts w:ascii="Tahoma" w:hAnsi="Tahoma"/>
          <w:b/>
          <w:sz w:val="20"/>
          <w:lang w:val="en-US"/>
        </w:rPr>
        <w:t>o</w:t>
      </w:r>
      <w:r w:rsidRPr="00E83100">
        <w:rPr>
          <w:rFonts w:ascii="Tahoma" w:hAnsi="Tahoma"/>
          <w:b/>
          <w:sz w:val="20"/>
          <w:lang w:val="en-US"/>
        </w:rPr>
        <w:t>verview</w:t>
      </w:r>
    </w:p>
    <w:p w14:paraId="7A459512" w14:textId="32A9D24B" w:rsidR="00D8156F" w:rsidRPr="00E83100" w:rsidRDefault="00E83100" w:rsidP="00D8156F">
      <w:pPr>
        <w:spacing w:line="360" w:lineRule="auto"/>
        <w:rPr>
          <w:rFonts w:ascii="Tahoma" w:hAnsi="Tahoma"/>
          <w:sz w:val="20"/>
          <w:lang w:val="en-US"/>
        </w:rPr>
      </w:pPr>
      <w:r w:rsidRPr="00E83100">
        <w:rPr>
          <w:rFonts w:ascii="Tahoma" w:hAnsi="Tahoma"/>
          <w:sz w:val="20"/>
          <w:lang w:val="en-US"/>
        </w:rPr>
        <w:t xml:space="preserve">The image motifs may only be used for editorial purposes. </w:t>
      </w:r>
      <w:r w:rsidRPr="001B7B01">
        <w:rPr>
          <w:rFonts w:ascii="Tahoma" w:hAnsi="Tahoma"/>
          <w:sz w:val="20"/>
          <w:lang w:val="en-US"/>
        </w:rPr>
        <w:t xml:space="preserve">Use is free of charge if the source is stated as </w:t>
      </w:r>
      <w:r w:rsidR="001B7B01">
        <w:rPr>
          <w:rFonts w:ascii="Tahoma" w:hAnsi="Tahoma"/>
          <w:sz w:val="20"/>
          <w:lang w:val="en-US"/>
        </w:rPr>
        <w:t>`</w:t>
      </w:r>
      <w:r w:rsidRPr="001B7B01">
        <w:rPr>
          <w:rFonts w:ascii="Tahoma" w:hAnsi="Tahoma"/>
          <w:sz w:val="20"/>
          <w:lang w:val="en-US"/>
        </w:rPr>
        <w:t xml:space="preserve">Photo: THE SCHAUFLER </w:t>
      </w:r>
      <w:proofErr w:type="spellStart"/>
      <w:r w:rsidRPr="001B7B01">
        <w:rPr>
          <w:rFonts w:ascii="Tahoma" w:hAnsi="Tahoma"/>
          <w:sz w:val="20"/>
          <w:lang w:val="en-US"/>
        </w:rPr>
        <w:t>FOUNDATION</w:t>
      </w:r>
      <w:r w:rsidR="001B7B01">
        <w:rPr>
          <w:rFonts w:ascii="Tahoma" w:hAnsi="Tahoma"/>
          <w:sz w:val="20"/>
          <w:lang w:val="en-US"/>
        </w:rPr>
        <w:t>`</w:t>
      </w:r>
      <w:r w:rsidRPr="001B7B01">
        <w:rPr>
          <w:rFonts w:ascii="Tahoma" w:hAnsi="Tahoma"/>
          <w:sz w:val="20"/>
          <w:lang w:val="en-US"/>
        </w:rPr>
        <w:t>and</w:t>
      </w:r>
      <w:proofErr w:type="spellEnd"/>
      <w:r w:rsidRPr="001B7B01">
        <w:rPr>
          <w:rFonts w:ascii="Tahoma" w:hAnsi="Tahoma"/>
          <w:sz w:val="20"/>
          <w:lang w:val="en-US"/>
        </w:rPr>
        <w:t xml:space="preserve"> a free specimen copy is sent</w:t>
      </w:r>
      <w:r w:rsidR="001B7B01">
        <w:rPr>
          <w:rFonts w:ascii="Tahoma" w:hAnsi="Tahoma"/>
          <w:sz w:val="20"/>
          <w:lang w:val="en-US"/>
        </w:rPr>
        <w:t xml:space="preserve"> to us</w:t>
      </w:r>
      <w:r w:rsidRPr="001B7B01">
        <w:rPr>
          <w:rFonts w:ascii="Tahoma" w:hAnsi="Tahoma"/>
          <w:sz w:val="20"/>
          <w:lang w:val="en-US"/>
        </w:rPr>
        <w:t xml:space="preserve">. </w:t>
      </w:r>
      <w:r w:rsidRPr="00E83100">
        <w:rPr>
          <w:rFonts w:ascii="Tahoma" w:hAnsi="Tahoma"/>
          <w:sz w:val="20"/>
          <w:lang w:val="en-US"/>
        </w:rPr>
        <w:t xml:space="preserve">Graphic changes </w:t>
      </w:r>
      <w:r>
        <w:rPr>
          <w:rFonts w:ascii="Tahoma" w:hAnsi="Tahoma"/>
          <w:sz w:val="20"/>
          <w:lang w:val="en-US"/>
        </w:rPr>
        <w:t xml:space="preserve">– </w:t>
      </w:r>
      <w:r w:rsidRPr="00E83100">
        <w:rPr>
          <w:rFonts w:ascii="Tahoma" w:hAnsi="Tahoma"/>
          <w:sz w:val="20"/>
          <w:lang w:val="en-US"/>
        </w:rPr>
        <w:t xml:space="preserve">except to </w:t>
      </w:r>
      <w:r w:rsidR="001B7B01">
        <w:rPr>
          <w:rFonts w:ascii="Tahoma" w:hAnsi="Tahoma"/>
          <w:sz w:val="20"/>
          <w:lang w:val="en-US"/>
        </w:rPr>
        <w:t>crop</w:t>
      </w:r>
      <w:r w:rsidRPr="00E83100">
        <w:rPr>
          <w:rFonts w:ascii="Tahoma" w:hAnsi="Tahoma"/>
          <w:sz w:val="20"/>
          <w:lang w:val="en-US"/>
        </w:rPr>
        <w:t xml:space="preserve"> out </w:t>
      </w:r>
      <w:r w:rsidR="001B7B01">
        <w:rPr>
          <w:rFonts w:ascii="Tahoma" w:hAnsi="Tahoma"/>
          <w:sz w:val="20"/>
          <w:lang w:val="en-US"/>
        </w:rPr>
        <w:t xml:space="preserve">background content </w:t>
      </w:r>
      <w:r>
        <w:rPr>
          <w:rFonts w:ascii="Tahoma" w:hAnsi="Tahoma"/>
          <w:sz w:val="20"/>
          <w:lang w:val="en-US"/>
        </w:rPr>
        <w:t xml:space="preserve">– </w:t>
      </w:r>
      <w:r w:rsidRPr="00E83100">
        <w:rPr>
          <w:rFonts w:ascii="Tahoma" w:hAnsi="Tahoma"/>
          <w:sz w:val="20"/>
          <w:lang w:val="en-US"/>
        </w:rPr>
        <w:t>are not permitted.</w:t>
      </w:r>
    </w:p>
    <w:p w14:paraId="5A74D3E4" w14:textId="29DC531B" w:rsidR="00D8156F" w:rsidRDefault="00D8156F" w:rsidP="00D8156F">
      <w:pPr>
        <w:tabs>
          <w:tab w:val="left" w:pos="6804"/>
        </w:tabs>
        <w:spacing w:line="360" w:lineRule="auto"/>
        <w:rPr>
          <w:rFonts w:ascii="Tahoma" w:eastAsiaTheme="minorHAnsi" w:hAnsi="Tahoma" w:cstheme="minorBidi"/>
          <w:sz w:val="22"/>
          <w:szCs w:val="22"/>
          <w:lang w:val="en-US" w:bidi="de-DE"/>
        </w:rPr>
      </w:pPr>
    </w:p>
    <w:p w14:paraId="046CFA98" w14:textId="77777777" w:rsidR="00AB6BAB" w:rsidRPr="00AB6BAB" w:rsidRDefault="00AB6BAB" w:rsidP="00D8156F">
      <w:pPr>
        <w:tabs>
          <w:tab w:val="left" w:pos="6804"/>
        </w:tabs>
        <w:spacing w:line="360" w:lineRule="auto"/>
        <w:rPr>
          <w:rFonts w:ascii="Tahoma" w:eastAsiaTheme="minorHAnsi" w:hAnsi="Tahoma" w:cstheme="minorBidi"/>
          <w:sz w:val="22"/>
          <w:szCs w:val="22"/>
          <w:lang w:val="en-US" w:bidi="de-DE"/>
        </w:rPr>
      </w:pPr>
    </w:p>
    <w:p w14:paraId="4622EB4B" w14:textId="77777777" w:rsidR="00AB6BAB" w:rsidRDefault="00D8156F" w:rsidP="00A83497">
      <w:pPr>
        <w:tabs>
          <w:tab w:val="left" w:pos="6804"/>
        </w:tabs>
        <w:spacing w:line="360" w:lineRule="auto"/>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pPr>
      <w:r w:rsidRPr="007D1A4A">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bookmarkStart w:id="10" w:name="_Hlk127434080"/>
    </w:p>
    <w:p w14:paraId="5DF2672F" w14:textId="77777777" w:rsidR="00AB6BAB" w:rsidRDefault="00AB6BAB" w:rsidP="00A83497">
      <w:pPr>
        <w:tabs>
          <w:tab w:val="left" w:pos="6804"/>
        </w:tabs>
        <w:spacing w:line="360" w:lineRule="auto"/>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pPr>
    </w:p>
    <w:p w14:paraId="7896CA8E" w14:textId="77777777" w:rsidR="00AB6BAB" w:rsidRDefault="00AB6BAB" w:rsidP="00A83497">
      <w:pPr>
        <w:tabs>
          <w:tab w:val="left" w:pos="6804"/>
        </w:tabs>
        <w:spacing w:line="360" w:lineRule="auto"/>
        <w:rPr>
          <w:rFonts w:ascii="Tahoma" w:hAnsi="Tahoma" w:cs="Tahoma"/>
          <w:sz w:val="22"/>
          <w:szCs w:val="22"/>
          <w:lang w:val="en-US"/>
        </w:rPr>
      </w:pPr>
    </w:p>
    <w:p w14:paraId="433F8CAF" w14:textId="77777777" w:rsidR="00AB6BAB" w:rsidRDefault="00AB6BAB" w:rsidP="00A83497">
      <w:pPr>
        <w:tabs>
          <w:tab w:val="left" w:pos="6804"/>
        </w:tabs>
        <w:spacing w:line="360" w:lineRule="auto"/>
        <w:rPr>
          <w:rFonts w:ascii="Tahoma" w:hAnsi="Tahoma" w:cs="Tahoma"/>
          <w:sz w:val="22"/>
          <w:szCs w:val="22"/>
          <w:lang w:val="en-US"/>
        </w:rPr>
      </w:pPr>
    </w:p>
    <w:p w14:paraId="6FEBAC7B" w14:textId="77777777" w:rsidR="00AB6BAB" w:rsidRDefault="00AB6BAB" w:rsidP="00A83497">
      <w:pPr>
        <w:tabs>
          <w:tab w:val="left" w:pos="6804"/>
        </w:tabs>
        <w:spacing w:line="360" w:lineRule="auto"/>
        <w:rPr>
          <w:rFonts w:ascii="Tahoma" w:hAnsi="Tahoma" w:cs="Tahoma"/>
          <w:sz w:val="22"/>
          <w:szCs w:val="22"/>
          <w:lang w:val="en-US"/>
        </w:rPr>
      </w:pPr>
    </w:p>
    <w:p w14:paraId="4E78C04D" w14:textId="77777777" w:rsidR="00AB6BAB" w:rsidRDefault="00AB6BAB" w:rsidP="00A83497">
      <w:pPr>
        <w:tabs>
          <w:tab w:val="left" w:pos="6804"/>
        </w:tabs>
        <w:spacing w:line="360" w:lineRule="auto"/>
        <w:rPr>
          <w:rFonts w:ascii="Tahoma" w:hAnsi="Tahoma" w:cs="Tahoma"/>
          <w:sz w:val="22"/>
          <w:szCs w:val="22"/>
          <w:lang w:val="en-US"/>
        </w:rPr>
      </w:pPr>
    </w:p>
    <w:p w14:paraId="16FD7512" w14:textId="77777777" w:rsidR="00AB6BAB" w:rsidRDefault="00AB6BAB" w:rsidP="00A83497">
      <w:pPr>
        <w:tabs>
          <w:tab w:val="left" w:pos="6804"/>
        </w:tabs>
        <w:spacing w:line="360" w:lineRule="auto"/>
        <w:rPr>
          <w:rFonts w:ascii="Tahoma" w:hAnsi="Tahoma" w:cs="Tahoma"/>
          <w:sz w:val="22"/>
          <w:szCs w:val="22"/>
          <w:lang w:val="en-US"/>
        </w:rPr>
      </w:pPr>
    </w:p>
    <w:p w14:paraId="30BDEF88" w14:textId="77777777" w:rsidR="00AB6BAB" w:rsidRDefault="00AB6BAB" w:rsidP="00A83497">
      <w:pPr>
        <w:tabs>
          <w:tab w:val="left" w:pos="6804"/>
        </w:tabs>
        <w:spacing w:line="360" w:lineRule="auto"/>
        <w:rPr>
          <w:rFonts w:ascii="Tahoma" w:hAnsi="Tahoma" w:cs="Tahoma"/>
          <w:sz w:val="22"/>
          <w:szCs w:val="22"/>
          <w:lang w:val="en-US"/>
        </w:rPr>
      </w:pPr>
    </w:p>
    <w:p w14:paraId="6F948F23" w14:textId="77777777" w:rsidR="00AB6BAB" w:rsidRDefault="00AB6BAB" w:rsidP="00A83497">
      <w:pPr>
        <w:tabs>
          <w:tab w:val="left" w:pos="6804"/>
        </w:tabs>
        <w:spacing w:line="360" w:lineRule="auto"/>
        <w:rPr>
          <w:rFonts w:ascii="Tahoma" w:hAnsi="Tahoma" w:cs="Tahoma"/>
          <w:sz w:val="22"/>
          <w:szCs w:val="22"/>
          <w:lang w:val="en-US"/>
        </w:rPr>
      </w:pPr>
      <w:r>
        <w:rPr>
          <w:rFonts w:ascii="Tahoma" w:hAnsi="Tahoma" w:cs="Tahoma"/>
          <w:noProof/>
          <w:sz w:val="22"/>
          <w:szCs w:val="22"/>
          <w:lang w:val="en-US"/>
        </w:rPr>
        <w:drawing>
          <wp:inline distT="0" distB="0" distL="0" distR="0" wp14:anchorId="7770236F" wp14:editId="25E3D36B">
            <wp:extent cx="3877752" cy="2581275"/>
            <wp:effectExtent l="0" t="0" r="889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78229" cy="2581593"/>
                    </a:xfrm>
                    <a:prstGeom prst="rect">
                      <a:avLst/>
                    </a:prstGeom>
                    <a:noFill/>
                    <a:ln>
                      <a:noFill/>
                    </a:ln>
                  </pic:spPr>
                </pic:pic>
              </a:graphicData>
            </a:graphic>
          </wp:inline>
        </w:drawing>
      </w:r>
    </w:p>
    <w:p w14:paraId="204D1558" w14:textId="77777777" w:rsidR="00AB6BAB" w:rsidRDefault="00AB6BAB" w:rsidP="00A83497">
      <w:pPr>
        <w:tabs>
          <w:tab w:val="left" w:pos="6804"/>
        </w:tabs>
        <w:spacing w:line="360" w:lineRule="auto"/>
        <w:rPr>
          <w:rFonts w:ascii="Tahoma" w:hAnsi="Tahoma" w:cs="Tahoma"/>
          <w:sz w:val="22"/>
          <w:szCs w:val="22"/>
          <w:lang w:val="en-US"/>
        </w:rPr>
      </w:pPr>
    </w:p>
    <w:p w14:paraId="6F33BC3D" w14:textId="77777777" w:rsidR="00AB6BAB" w:rsidRDefault="00AB6BAB" w:rsidP="00A83497">
      <w:pPr>
        <w:tabs>
          <w:tab w:val="left" w:pos="6804"/>
        </w:tabs>
        <w:spacing w:line="360" w:lineRule="auto"/>
        <w:rPr>
          <w:rFonts w:ascii="Tahoma" w:hAnsi="Tahoma" w:cs="Tahoma"/>
          <w:sz w:val="22"/>
          <w:szCs w:val="22"/>
          <w:lang w:val="en-US"/>
        </w:rPr>
      </w:pPr>
      <w:r>
        <w:rPr>
          <w:rFonts w:ascii="Tahoma" w:hAnsi="Tahoma" w:cs="Tahoma"/>
          <w:noProof/>
          <w:sz w:val="22"/>
          <w:szCs w:val="22"/>
          <w:lang w:val="en-US"/>
        </w:rPr>
        <w:drawing>
          <wp:inline distT="0" distB="0" distL="0" distR="0" wp14:anchorId="6577EFB3" wp14:editId="45338290">
            <wp:extent cx="2538637" cy="381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39236" cy="3810899"/>
                    </a:xfrm>
                    <a:prstGeom prst="rect">
                      <a:avLst/>
                    </a:prstGeom>
                    <a:noFill/>
                    <a:ln>
                      <a:noFill/>
                    </a:ln>
                  </pic:spPr>
                </pic:pic>
              </a:graphicData>
            </a:graphic>
          </wp:inline>
        </w:drawing>
      </w:r>
    </w:p>
    <w:p w14:paraId="01304E3A" w14:textId="77777777" w:rsidR="00AB6BAB" w:rsidRDefault="00AB6BAB" w:rsidP="00A83497">
      <w:pPr>
        <w:tabs>
          <w:tab w:val="left" w:pos="6804"/>
        </w:tabs>
        <w:spacing w:line="360" w:lineRule="auto"/>
        <w:rPr>
          <w:rFonts w:ascii="Tahoma" w:hAnsi="Tahoma" w:cs="Tahoma"/>
          <w:sz w:val="22"/>
          <w:szCs w:val="22"/>
          <w:lang w:val="en-US"/>
        </w:rPr>
      </w:pPr>
    </w:p>
    <w:p w14:paraId="10FB155A" w14:textId="2EC9723D" w:rsidR="00A83497" w:rsidRPr="00A83497" w:rsidRDefault="00AB6BAB" w:rsidP="00A83497">
      <w:pPr>
        <w:tabs>
          <w:tab w:val="left" w:pos="6804"/>
        </w:tabs>
        <w:spacing w:line="360" w:lineRule="auto"/>
        <w:rPr>
          <w:rFonts w:ascii="Tahoma" w:hAnsi="Tahoma" w:cs="Tahoma"/>
          <w:sz w:val="22"/>
          <w:szCs w:val="22"/>
          <w:lang w:val="en-US"/>
        </w:rPr>
      </w:pPr>
      <w:r>
        <w:rPr>
          <w:rFonts w:ascii="Tahoma" w:hAnsi="Tahoma" w:cs="Tahoma"/>
          <w:sz w:val="22"/>
          <w:szCs w:val="22"/>
          <w:lang w:val="en-US"/>
        </w:rPr>
        <w:t>I</w:t>
      </w:r>
      <w:r w:rsidR="00E83100" w:rsidRPr="00A83497">
        <w:rPr>
          <w:rFonts w:ascii="Tahoma" w:hAnsi="Tahoma" w:cs="Tahoma"/>
          <w:sz w:val="22"/>
          <w:szCs w:val="22"/>
          <w:lang w:val="en-US"/>
        </w:rPr>
        <w:t>mage</w:t>
      </w:r>
      <w:r>
        <w:rPr>
          <w:rFonts w:ascii="Tahoma" w:hAnsi="Tahoma" w:cs="Tahoma"/>
          <w:sz w:val="22"/>
          <w:szCs w:val="22"/>
          <w:lang w:val="en-US"/>
        </w:rPr>
        <w:t>s</w:t>
      </w:r>
      <w:r w:rsidR="00D8156F" w:rsidRPr="00A83497">
        <w:rPr>
          <w:rFonts w:ascii="Tahoma" w:hAnsi="Tahoma" w:cs="Tahoma"/>
          <w:sz w:val="22"/>
          <w:szCs w:val="22"/>
          <w:lang w:val="en-US"/>
        </w:rPr>
        <w:t xml:space="preserve">: </w:t>
      </w:r>
      <w:r w:rsidR="00A83497" w:rsidRPr="00A83497">
        <w:rPr>
          <w:rFonts w:ascii="Tahoma" w:hAnsi="Tahoma" w:cs="Tahoma"/>
          <w:sz w:val="22"/>
          <w:szCs w:val="22"/>
          <w:lang w:val="en-US"/>
        </w:rPr>
        <w:t xml:space="preserve">The </w:t>
      </w:r>
      <w:r w:rsidR="00A83497" w:rsidRPr="00A83497">
        <w:rPr>
          <w:rFonts w:ascii="Tahoma" w:hAnsi="Tahoma" w:cs="Tahoma"/>
          <w:i/>
          <w:iCs/>
          <w:sz w:val="22"/>
          <w:szCs w:val="22"/>
          <w:lang w:val="en-US"/>
        </w:rPr>
        <w:t xml:space="preserve">ART OF COMPRESSION </w:t>
      </w:r>
      <w:r w:rsidR="00A83497">
        <w:rPr>
          <w:rFonts w:ascii="Tahoma" w:hAnsi="Tahoma" w:cs="Tahoma"/>
          <w:i/>
          <w:iCs/>
          <w:sz w:val="22"/>
          <w:szCs w:val="22"/>
          <w:lang w:val="en-US"/>
        </w:rPr>
        <w:t>C</w:t>
      </w:r>
      <w:r w:rsidR="00A83497" w:rsidRPr="00A83497">
        <w:rPr>
          <w:rFonts w:ascii="Tahoma" w:hAnsi="Tahoma" w:cs="Tahoma"/>
          <w:i/>
          <w:iCs/>
          <w:sz w:val="22"/>
          <w:szCs w:val="22"/>
          <w:lang w:val="en-US"/>
        </w:rPr>
        <w:t>olloquium</w:t>
      </w:r>
      <w:r w:rsidR="00A83497" w:rsidRPr="00A83497">
        <w:rPr>
          <w:rFonts w:ascii="Tahoma" w:hAnsi="Tahoma" w:cs="Tahoma"/>
          <w:sz w:val="22"/>
          <w:szCs w:val="22"/>
          <w:lang w:val="en-US"/>
        </w:rPr>
        <w:t xml:space="preserve"> last took place in 2018 due to </w:t>
      </w:r>
      <w:r w:rsidR="001B7B01">
        <w:rPr>
          <w:rFonts w:ascii="Tahoma" w:hAnsi="Tahoma" w:cs="Tahoma"/>
          <w:sz w:val="22"/>
          <w:szCs w:val="22"/>
          <w:lang w:val="en-US"/>
        </w:rPr>
        <w:t xml:space="preserve">the </w:t>
      </w:r>
      <w:r w:rsidR="00A83497" w:rsidRPr="00A83497">
        <w:rPr>
          <w:rFonts w:ascii="Tahoma" w:hAnsi="Tahoma" w:cs="Tahoma"/>
          <w:sz w:val="22"/>
          <w:szCs w:val="22"/>
          <w:lang w:val="en-US"/>
        </w:rPr>
        <w:t>corona</w:t>
      </w:r>
      <w:r w:rsidR="001B7B01">
        <w:rPr>
          <w:rFonts w:ascii="Tahoma" w:hAnsi="Tahoma" w:cs="Tahoma"/>
          <w:sz w:val="22"/>
          <w:szCs w:val="22"/>
          <w:lang w:val="en-US"/>
        </w:rPr>
        <w:t>virus pandemic</w:t>
      </w:r>
      <w:r w:rsidR="00A83497" w:rsidRPr="00A83497">
        <w:rPr>
          <w:rFonts w:ascii="Tahoma" w:hAnsi="Tahoma" w:cs="Tahoma"/>
          <w:sz w:val="22"/>
          <w:szCs w:val="22"/>
          <w:lang w:val="en-US"/>
        </w:rPr>
        <w:t xml:space="preserve">. The topic was </w:t>
      </w:r>
      <w:r w:rsidR="001B7B01">
        <w:rPr>
          <w:rFonts w:ascii="Tahoma" w:hAnsi="Tahoma" w:cs="Tahoma"/>
          <w:sz w:val="22"/>
          <w:szCs w:val="22"/>
          <w:lang w:val="en-US"/>
        </w:rPr>
        <w:t>`</w:t>
      </w:r>
      <w:r w:rsidR="00A83497" w:rsidRPr="00A83497">
        <w:rPr>
          <w:rFonts w:ascii="Tahoma" w:hAnsi="Tahoma" w:cs="Tahoma"/>
          <w:sz w:val="22"/>
          <w:szCs w:val="22"/>
          <w:lang w:val="en-US"/>
        </w:rPr>
        <w:t>Moving Boundaries in Refrigeration, Air Conditioning and Heat Pumps (RACHP) – Outlook into the Future</w:t>
      </w:r>
      <w:r w:rsidR="001B7B01">
        <w:rPr>
          <w:rFonts w:ascii="Tahoma" w:hAnsi="Tahoma" w:cs="Tahoma"/>
          <w:sz w:val="22"/>
          <w:szCs w:val="22"/>
          <w:lang w:val="en-US"/>
        </w:rPr>
        <w:t>`.</w:t>
      </w:r>
      <w:r>
        <w:rPr>
          <w:rFonts w:ascii="Tahoma" w:hAnsi="Tahoma" w:cs="Tahoma"/>
          <w:sz w:val="22"/>
          <w:szCs w:val="22"/>
          <w:lang w:val="en-US"/>
        </w:rPr>
        <w:t xml:space="preserve"> Prof. Dr. Ulrich Hesse, TU Dresden, at his presentation.</w:t>
      </w:r>
    </w:p>
    <w:bookmarkEnd w:id="10"/>
    <w:p w14:paraId="3983736E" w14:textId="02F01264" w:rsidR="008166D2" w:rsidRPr="008166D2" w:rsidRDefault="008166D2" w:rsidP="008166D2">
      <w:pPr>
        <w:rPr>
          <w:rFonts w:ascii="Segoe UI" w:hAnsi="Segoe UI" w:cs="Segoe UI"/>
          <w:sz w:val="18"/>
          <w:szCs w:val="18"/>
          <w:lang w:val="en-US"/>
        </w:rPr>
      </w:pPr>
    </w:p>
    <w:p w14:paraId="4EFE281F" w14:textId="07560409" w:rsidR="008166D2" w:rsidRPr="008166D2" w:rsidRDefault="008166D2" w:rsidP="008166D2">
      <w:pPr>
        <w:rPr>
          <w:rFonts w:ascii="Segoe UI" w:hAnsi="Segoe UI" w:cs="Segoe UI"/>
          <w:sz w:val="18"/>
          <w:szCs w:val="18"/>
          <w:lang w:val="en-US"/>
        </w:rPr>
      </w:pPr>
    </w:p>
    <w:p w14:paraId="09E57E6D" w14:textId="442FD511" w:rsidR="008166D2" w:rsidRPr="008166D2" w:rsidRDefault="008166D2" w:rsidP="008166D2">
      <w:pPr>
        <w:rPr>
          <w:rFonts w:ascii="Segoe UI" w:hAnsi="Segoe UI" w:cs="Segoe UI"/>
          <w:sz w:val="18"/>
          <w:szCs w:val="18"/>
          <w:lang w:val="en-US"/>
        </w:rPr>
      </w:pPr>
    </w:p>
    <w:p w14:paraId="43A5A20C" w14:textId="3535C629" w:rsidR="008166D2" w:rsidRPr="008166D2" w:rsidRDefault="008166D2" w:rsidP="008166D2">
      <w:pPr>
        <w:tabs>
          <w:tab w:val="left" w:pos="2189"/>
        </w:tabs>
        <w:rPr>
          <w:rFonts w:ascii="Segoe UI" w:hAnsi="Segoe UI" w:cs="Segoe UI"/>
          <w:sz w:val="18"/>
          <w:szCs w:val="18"/>
          <w:lang w:val="en-US"/>
        </w:rPr>
      </w:pPr>
    </w:p>
    <w:sectPr w:rsidR="008166D2" w:rsidRPr="008166D2" w:rsidSect="00400B66">
      <w:type w:val="continuous"/>
      <w:pgSz w:w="11906" w:h="16838" w:code="9"/>
      <w:pgMar w:top="1418" w:right="680" w:bottom="1418" w:left="1247"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8ECAE1" w14:textId="77777777" w:rsidR="00D1431C" w:rsidRDefault="00D1431C">
      <w:r>
        <w:separator/>
      </w:r>
    </w:p>
  </w:endnote>
  <w:endnote w:type="continuationSeparator" w:id="0">
    <w:p w14:paraId="6AECD350" w14:textId="77777777" w:rsidR="00D1431C" w:rsidRDefault="00D1431C">
      <w:r>
        <w:continuationSeparator/>
      </w:r>
    </w:p>
  </w:endnote>
  <w:endnote w:type="continuationNotice" w:id="1">
    <w:p w14:paraId="5D35E747" w14:textId="77777777" w:rsidR="00D1431C" w:rsidRDefault="00D143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1D3C9" w14:textId="77777777" w:rsidR="006E5B90" w:rsidRPr="00E83359" w:rsidRDefault="006E5B90">
    <w:pPr>
      <w:pStyle w:val="Fuzeile"/>
    </w:pPr>
  </w:p>
  <w:p w14:paraId="3C667D18" w14:textId="77777777" w:rsidR="006E5B90" w:rsidRPr="00E83359" w:rsidRDefault="006E5B90">
    <w:pPr>
      <w:pStyle w:val="Fuzeile"/>
    </w:pPr>
  </w:p>
  <w:p w14:paraId="42D9C89A" w14:textId="77777777" w:rsidR="006E5B90" w:rsidRPr="00E83359" w:rsidRDefault="006E5B90">
    <w:pPr>
      <w:pStyle w:val="Fuzeile"/>
    </w:pPr>
  </w:p>
  <w:p w14:paraId="37F18F57" w14:textId="77777777" w:rsidR="006E5B90" w:rsidRPr="00E83359" w:rsidRDefault="006E5B9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E9063" w14:textId="77777777" w:rsidR="00D1431C" w:rsidRDefault="00D1431C">
      <w:r>
        <w:separator/>
      </w:r>
    </w:p>
  </w:footnote>
  <w:footnote w:type="continuationSeparator" w:id="0">
    <w:p w14:paraId="46B4461D" w14:textId="77777777" w:rsidR="00D1431C" w:rsidRDefault="00D1431C">
      <w:r>
        <w:continuationSeparator/>
      </w:r>
    </w:p>
  </w:footnote>
  <w:footnote w:type="continuationNotice" w:id="1">
    <w:p w14:paraId="54A021CB" w14:textId="77777777" w:rsidR="00D1431C" w:rsidRDefault="00D143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7BDE0" w14:textId="557362AF" w:rsidR="00D8156F" w:rsidRPr="007F11B8" w:rsidRDefault="00D8156F" w:rsidP="00D8156F">
    <w:pPr>
      <w:pStyle w:val="Kopfzeile"/>
      <w:rPr>
        <w:rFonts w:ascii="Tahoma" w:hAnsi="Tahoma" w:cs="Tahoma"/>
        <w:sz w:val="22"/>
        <w:szCs w:val="22"/>
      </w:rPr>
    </w:pPr>
    <w:r>
      <w:rPr>
        <w:noProof/>
      </w:rPr>
      <w:drawing>
        <wp:anchor distT="0" distB="0" distL="114300" distR="114300" simplePos="0" relativeHeight="251659264" behindDoc="1" locked="0" layoutInCell="1" allowOverlap="1" wp14:anchorId="760AE6AD" wp14:editId="1B407941">
          <wp:simplePos x="0" y="0"/>
          <wp:positionH relativeFrom="column">
            <wp:posOffset>3960495</wp:posOffset>
          </wp:positionH>
          <wp:positionV relativeFrom="paragraph">
            <wp:posOffset>88900</wp:posOffset>
          </wp:positionV>
          <wp:extent cx="1515600" cy="266400"/>
          <wp:effectExtent l="0" t="0" r="0" b="635"/>
          <wp:wrapTight wrapText="bothSides">
            <wp:wrapPolygon edited="0">
              <wp:start x="0" y="0"/>
              <wp:lineTo x="0" y="20105"/>
              <wp:lineTo x="21184" y="20105"/>
              <wp:lineTo x="21184"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600" cy="26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C0805">
      <w:rPr>
        <w:rFonts w:ascii="Tahoma" w:hAnsi="Tahoma" w:cs="Tahoma"/>
        <w:b/>
        <w:sz w:val="40"/>
        <w:szCs w:val="40"/>
      </w:rPr>
      <w:t>Press</w:t>
    </w:r>
    <w:r w:rsidR="00C20DBF">
      <w:rPr>
        <w:rFonts w:ascii="Tahoma" w:hAnsi="Tahoma" w:cs="Tahoma"/>
        <w:b/>
        <w:sz w:val="40"/>
        <w:szCs w:val="40"/>
      </w:rPr>
      <w:t xml:space="preserve"> Release</w:t>
    </w:r>
    <w:r w:rsidRPr="008E5E18">
      <w:t xml:space="preserve"> </w:t>
    </w:r>
    <w:r>
      <w:rPr>
        <w:noProof/>
      </w:rPr>
      <w:tab/>
    </w:r>
  </w:p>
  <w:p w14:paraId="3CC72078" w14:textId="081E600E" w:rsidR="006E5B90" w:rsidRPr="00D8156F" w:rsidRDefault="006E5B90" w:rsidP="00D8156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5906A" w14:textId="77777777" w:rsidR="00885D9B" w:rsidRDefault="00885D9B">
    <w:pPr>
      <w:pStyle w:val="Kopfzeile"/>
    </w:pPr>
    <w:r w:rsidRPr="00EC0805">
      <w:rPr>
        <w:rFonts w:ascii="Tahoma" w:hAnsi="Tahoma" w:cs="Tahoma"/>
        <w:b/>
        <w:sz w:val="40"/>
        <w:szCs w:val="40"/>
      </w:rPr>
      <w:t>Press 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1565E"/>
    <w:multiLevelType w:val="hybridMultilevel"/>
    <w:tmpl w:val="DC1A7E2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BE50115"/>
    <w:multiLevelType w:val="hybridMultilevel"/>
    <w:tmpl w:val="47980F1C"/>
    <w:lvl w:ilvl="0" w:tplc="04070001">
      <w:start w:val="1"/>
      <w:numFmt w:val="bullet"/>
      <w:lvlText w:val=""/>
      <w:lvlJc w:val="left"/>
      <w:pPr>
        <w:ind w:left="1070" w:hanging="71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EA5819"/>
    <w:multiLevelType w:val="hybridMultilevel"/>
    <w:tmpl w:val="021E9D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0335721"/>
    <w:multiLevelType w:val="hybridMultilevel"/>
    <w:tmpl w:val="FB3CDA0A"/>
    <w:lvl w:ilvl="0" w:tplc="4208BD2C">
      <w:numFmt w:val="bullet"/>
      <w:lvlText w:val="-"/>
      <w:lvlJc w:val="left"/>
      <w:pPr>
        <w:ind w:left="1070" w:hanging="710"/>
      </w:pPr>
      <w:rPr>
        <w:rFonts w:ascii="Tahoma" w:eastAsia="Times" w:hAnsi="Tahoma"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1E657A"/>
    <w:multiLevelType w:val="hybridMultilevel"/>
    <w:tmpl w:val="869A51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6777342"/>
    <w:multiLevelType w:val="hybridMultilevel"/>
    <w:tmpl w:val="18E2DE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070303389">
    <w:abstractNumId w:val="4"/>
  </w:num>
  <w:num w:numId="2" w16cid:durableId="1785881337">
    <w:abstractNumId w:val="3"/>
  </w:num>
  <w:num w:numId="3" w16cid:durableId="2023897302">
    <w:abstractNumId w:val="1"/>
  </w:num>
  <w:num w:numId="4" w16cid:durableId="855776586">
    <w:abstractNumId w:val="5"/>
  </w:num>
  <w:num w:numId="5" w16cid:durableId="783384038">
    <w:abstractNumId w:val="0"/>
  </w:num>
  <w:num w:numId="6" w16cid:durableId="13169523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0B87"/>
    <w:rsid w:val="00000C01"/>
    <w:rsid w:val="000057AA"/>
    <w:rsid w:val="00017659"/>
    <w:rsid w:val="00021C11"/>
    <w:rsid w:val="00031570"/>
    <w:rsid w:val="00036060"/>
    <w:rsid w:val="000442A3"/>
    <w:rsid w:val="00044DA1"/>
    <w:rsid w:val="000460FB"/>
    <w:rsid w:val="000536DB"/>
    <w:rsid w:val="000548B7"/>
    <w:rsid w:val="000602AD"/>
    <w:rsid w:val="00062A38"/>
    <w:rsid w:val="0006421A"/>
    <w:rsid w:val="000656FB"/>
    <w:rsid w:val="00075A84"/>
    <w:rsid w:val="0007629A"/>
    <w:rsid w:val="00081310"/>
    <w:rsid w:val="0008381B"/>
    <w:rsid w:val="000A4354"/>
    <w:rsid w:val="000A520F"/>
    <w:rsid w:val="000A679F"/>
    <w:rsid w:val="000B079A"/>
    <w:rsid w:val="000D1CC3"/>
    <w:rsid w:val="000D2EF1"/>
    <w:rsid w:val="000D3D1D"/>
    <w:rsid w:val="000D55D8"/>
    <w:rsid w:val="000E3FD3"/>
    <w:rsid w:val="000E6FF0"/>
    <w:rsid w:val="000F3117"/>
    <w:rsid w:val="00101FF0"/>
    <w:rsid w:val="0011150B"/>
    <w:rsid w:val="00113BB8"/>
    <w:rsid w:val="00121973"/>
    <w:rsid w:val="00126449"/>
    <w:rsid w:val="00130373"/>
    <w:rsid w:val="00135CE0"/>
    <w:rsid w:val="00143A8C"/>
    <w:rsid w:val="0014616F"/>
    <w:rsid w:val="001521BD"/>
    <w:rsid w:val="0015393A"/>
    <w:rsid w:val="001655EB"/>
    <w:rsid w:val="001701E7"/>
    <w:rsid w:val="00170992"/>
    <w:rsid w:val="00180E8B"/>
    <w:rsid w:val="00194C54"/>
    <w:rsid w:val="00196CF7"/>
    <w:rsid w:val="001A225A"/>
    <w:rsid w:val="001A4EC0"/>
    <w:rsid w:val="001B03D2"/>
    <w:rsid w:val="001B492B"/>
    <w:rsid w:val="001B6524"/>
    <w:rsid w:val="001B7B01"/>
    <w:rsid w:val="001C2261"/>
    <w:rsid w:val="001C2E28"/>
    <w:rsid w:val="001C4337"/>
    <w:rsid w:val="001C4790"/>
    <w:rsid w:val="001C4898"/>
    <w:rsid w:val="001C6A10"/>
    <w:rsid w:val="001D0E9C"/>
    <w:rsid w:val="001D6B60"/>
    <w:rsid w:val="001D7FF0"/>
    <w:rsid w:val="001E31FC"/>
    <w:rsid w:val="001F00FD"/>
    <w:rsid w:val="001F38DE"/>
    <w:rsid w:val="001F6F44"/>
    <w:rsid w:val="00201616"/>
    <w:rsid w:val="0020482B"/>
    <w:rsid w:val="00204B27"/>
    <w:rsid w:val="0020626C"/>
    <w:rsid w:val="0020657E"/>
    <w:rsid w:val="00207FE5"/>
    <w:rsid w:val="002154F0"/>
    <w:rsid w:val="002166DE"/>
    <w:rsid w:val="0022208E"/>
    <w:rsid w:val="00225DC0"/>
    <w:rsid w:val="00237B83"/>
    <w:rsid w:val="00247B2D"/>
    <w:rsid w:val="00254BC4"/>
    <w:rsid w:val="00255D48"/>
    <w:rsid w:val="00257374"/>
    <w:rsid w:val="00270CB7"/>
    <w:rsid w:val="00273207"/>
    <w:rsid w:val="00274344"/>
    <w:rsid w:val="002756F1"/>
    <w:rsid w:val="002772D7"/>
    <w:rsid w:val="00280B26"/>
    <w:rsid w:val="00281209"/>
    <w:rsid w:val="00285BE8"/>
    <w:rsid w:val="00285BEF"/>
    <w:rsid w:val="00290999"/>
    <w:rsid w:val="0029333B"/>
    <w:rsid w:val="00293C93"/>
    <w:rsid w:val="00293E43"/>
    <w:rsid w:val="002A149B"/>
    <w:rsid w:val="002A62D4"/>
    <w:rsid w:val="002A7781"/>
    <w:rsid w:val="002B51E0"/>
    <w:rsid w:val="002B5B1A"/>
    <w:rsid w:val="002B76F2"/>
    <w:rsid w:val="002C5D64"/>
    <w:rsid w:val="002C7729"/>
    <w:rsid w:val="002D4D58"/>
    <w:rsid w:val="002D6259"/>
    <w:rsid w:val="002D728B"/>
    <w:rsid w:val="002E2329"/>
    <w:rsid w:val="002E38FB"/>
    <w:rsid w:val="002E7F6A"/>
    <w:rsid w:val="00300918"/>
    <w:rsid w:val="003021A9"/>
    <w:rsid w:val="003043C3"/>
    <w:rsid w:val="003070B2"/>
    <w:rsid w:val="00316731"/>
    <w:rsid w:val="0031738B"/>
    <w:rsid w:val="00336E61"/>
    <w:rsid w:val="00340F5E"/>
    <w:rsid w:val="003439AA"/>
    <w:rsid w:val="0035779A"/>
    <w:rsid w:val="00363E5F"/>
    <w:rsid w:val="003645E1"/>
    <w:rsid w:val="003676F2"/>
    <w:rsid w:val="00367C3F"/>
    <w:rsid w:val="00377544"/>
    <w:rsid w:val="00382452"/>
    <w:rsid w:val="00384201"/>
    <w:rsid w:val="00387AC3"/>
    <w:rsid w:val="003913A2"/>
    <w:rsid w:val="0039714C"/>
    <w:rsid w:val="003A62AD"/>
    <w:rsid w:val="003C0197"/>
    <w:rsid w:val="003C054B"/>
    <w:rsid w:val="003C06DC"/>
    <w:rsid w:val="003D221B"/>
    <w:rsid w:val="003F18C9"/>
    <w:rsid w:val="00400B66"/>
    <w:rsid w:val="00401EBA"/>
    <w:rsid w:val="00403329"/>
    <w:rsid w:val="00405F17"/>
    <w:rsid w:val="00422B94"/>
    <w:rsid w:val="004234B4"/>
    <w:rsid w:val="00426A7C"/>
    <w:rsid w:val="004278ED"/>
    <w:rsid w:val="00434055"/>
    <w:rsid w:val="00434D42"/>
    <w:rsid w:val="004538D6"/>
    <w:rsid w:val="00454CBD"/>
    <w:rsid w:val="00463ED4"/>
    <w:rsid w:val="00465E4F"/>
    <w:rsid w:val="00483A02"/>
    <w:rsid w:val="00484AB8"/>
    <w:rsid w:val="00487195"/>
    <w:rsid w:val="004873BC"/>
    <w:rsid w:val="00490452"/>
    <w:rsid w:val="004942BA"/>
    <w:rsid w:val="00495749"/>
    <w:rsid w:val="00495B8D"/>
    <w:rsid w:val="004A2361"/>
    <w:rsid w:val="004A4C3E"/>
    <w:rsid w:val="004A5D67"/>
    <w:rsid w:val="004C0CDF"/>
    <w:rsid w:val="004D252D"/>
    <w:rsid w:val="004D302B"/>
    <w:rsid w:val="004D3F22"/>
    <w:rsid w:val="004D47B6"/>
    <w:rsid w:val="004E1710"/>
    <w:rsid w:val="004E212A"/>
    <w:rsid w:val="004E3397"/>
    <w:rsid w:val="004E3B36"/>
    <w:rsid w:val="004F08CE"/>
    <w:rsid w:val="0050749B"/>
    <w:rsid w:val="00521B21"/>
    <w:rsid w:val="00522CE7"/>
    <w:rsid w:val="0052420D"/>
    <w:rsid w:val="00533135"/>
    <w:rsid w:val="00541476"/>
    <w:rsid w:val="00551E05"/>
    <w:rsid w:val="005541DD"/>
    <w:rsid w:val="00555B53"/>
    <w:rsid w:val="00560D2C"/>
    <w:rsid w:val="00562925"/>
    <w:rsid w:val="005742EC"/>
    <w:rsid w:val="00595A91"/>
    <w:rsid w:val="005A1070"/>
    <w:rsid w:val="005A435F"/>
    <w:rsid w:val="005A4C62"/>
    <w:rsid w:val="005C0D40"/>
    <w:rsid w:val="005C3FE9"/>
    <w:rsid w:val="005D25A9"/>
    <w:rsid w:val="005D3A68"/>
    <w:rsid w:val="005D6A3E"/>
    <w:rsid w:val="005D7B5A"/>
    <w:rsid w:val="005E09B0"/>
    <w:rsid w:val="005E6EAA"/>
    <w:rsid w:val="005E710F"/>
    <w:rsid w:val="005F136A"/>
    <w:rsid w:val="005F2B9C"/>
    <w:rsid w:val="005F633B"/>
    <w:rsid w:val="005F709A"/>
    <w:rsid w:val="005F76ED"/>
    <w:rsid w:val="006068EA"/>
    <w:rsid w:val="00607BE2"/>
    <w:rsid w:val="006112C8"/>
    <w:rsid w:val="0061383F"/>
    <w:rsid w:val="00613A2A"/>
    <w:rsid w:val="00623FFA"/>
    <w:rsid w:val="006328B9"/>
    <w:rsid w:val="00634F8A"/>
    <w:rsid w:val="00642C7B"/>
    <w:rsid w:val="00644126"/>
    <w:rsid w:val="00651E0C"/>
    <w:rsid w:val="00652EF9"/>
    <w:rsid w:val="0066668A"/>
    <w:rsid w:val="00667AFE"/>
    <w:rsid w:val="00672604"/>
    <w:rsid w:val="00672FF0"/>
    <w:rsid w:val="0067473B"/>
    <w:rsid w:val="0067707E"/>
    <w:rsid w:val="00682408"/>
    <w:rsid w:val="006910C6"/>
    <w:rsid w:val="00692555"/>
    <w:rsid w:val="00693DDB"/>
    <w:rsid w:val="006970DD"/>
    <w:rsid w:val="006971C9"/>
    <w:rsid w:val="00697C6D"/>
    <w:rsid w:val="006A2626"/>
    <w:rsid w:val="006A77A7"/>
    <w:rsid w:val="006B43C0"/>
    <w:rsid w:val="006C1515"/>
    <w:rsid w:val="006C29CE"/>
    <w:rsid w:val="006C4FCD"/>
    <w:rsid w:val="006C59DF"/>
    <w:rsid w:val="006E0B38"/>
    <w:rsid w:val="006E3652"/>
    <w:rsid w:val="006E5B90"/>
    <w:rsid w:val="006E6480"/>
    <w:rsid w:val="006F3880"/>
    <w:rsid w:val="006F5836"/>
    <w:rsid w:val="007109D3"/>
    <w:rsid w:val="0071236C"/>
    <w:rsid w:val="00713600"/>
    <w:rsid w:val="007150B9"/>
    <w:rsid w:val="007157E4"/>
    <w:rsid w:val="00716976"/>
    <w:rsid w:val="00720085"/>
    <w:rsid w:val="007209B4"/>
    <w:rsid w:val="007211A8"/>
    <w:rsid w:val="007334EF"/>
    <w:rsid w:val="00736515"/>
    <w:rsid w:val="007374B0"/>
    <w:rsid w:val="00737598"/>
    <w:rsid w:val="00740325"/>
    <w:rsid w:val="007409FC"/>
    <w:rsid w:val="00742FC6"/>
    <w:rsid w:val="007456C2"/>
    <w:rsid w:val="00750877"/>
    <w:rsid w:val="00760B81"/>
    <w:rsid w:val="0076673E"/>
    <w:rsid w:val="00772550"/>
    <w:rsid w:val="0077789A"/>
    <w:rsid w:val="0077798C"/>
    <w:rsid w:val="007849D7"/>
    <w:rsid w:val="007857E4"/>
    <w:rsid w:val="007A3837"/>
    <w:rsid w:val="007B4637"/>
    <w:rsid w:val="007C5021"/>
    <w:rsid w:val="007C6A8E"/>
    <w:rsid w:val="007D0D4F"/>
    <w:rsid w:val="007D69C0"/>
    <w:rsid w:val="007D786C"/>
    <w:rsid w:val="007E4104"/>
    <w:rsid w:val="007F11B8"/>
    <w:rsid w:val="007F2695"/>
    <w:rsid w:val="007F4DE0"/>
    <w:rsid w:val="00802B96"/>
    <w:rsid w:val="00803EE1"/>
    <w:rsid w:val="00805832"/>
    <w:rsid w:val="00813BEC"/>
    <w:rsid w:val="00815433"/>
    <w:rsid w:val="008166D2"/>
    <w:rsid w:val="00820B5A"/>
    <w:rsid w:val="00822082"/>
    <w:rsid w:val="00824D65"/>
    <w:rsid w:val="00825475"/>
    <w:rsid w:val="00831DBC"/>
    <w:rsid w:val="008351C2"/>
    <w:rsid w:val="008361ED"/>
    <w:rsid w:val="00837958"/>
    <w:rsid w:val="00841867"/>
    <w:rsid w:val="00843784"/>
    <w:rsid w:val="00843CB6"/>
    <w:rsid w:val="00847907"/>
    <w:rsid w:val="008553D0"/>
    <w:rsid w:val="008568B2"/>
    <w:rsid w:val="008728A6"/>
    <w:rsid w:val="00874A85"/>
    <w:rsid w:val="008853E1"/>
    <w:rsid w:val="00885D9B"/>
    <w:rsid w:val="0089292C"/>
    <w:rsid w:val="00892BC7"/>
    <w:rsid w:val="0089571E"/>
    <w:rsid w:val="00897DED"/>
    <w:rsid w:val="008A0781"/>
    <w:rsid w:val="008A140E"/>
    <w:rsid w:val="008A3723"/>
    <w:rsid w:val="008A588A"/>
    <w:rsid w:val="008B0E33"/>
    <w:rsid w:val="008B4FBE"/>
    <w:rsid w:val="008B6BD0"/>
    <w:rsid w:val="008C79A3"/>
    <w:rsid w:val="008D6CE7"/>
    <w:rsid w:val="008E176B"/>
    <w:rsid w:val="008F0C82"/>
    <w:rsid w:val="008F4535"/>
    <w:rsid w:val="00903D16"/>
    <w:rsid w:val="009054EE"/>
    <w:rsid w:val="0090728F"/>
    <w:rsid w:val="00910C8D"/>
    <w:rsid w:val="009122FA"/>
    <w:rsid w:val="009218BD"/>
    <w:rsid w:val="00936833"/>
    <w:rsid w:val="0094068A"/>
    <w:rsid w:val="00946C34"/>
    <w:rsid w:val="0095104E"/>
    <w:rsid w:val="00951247"/>
    <w:rsid w:val="00964D41"/>
    <w:rsid w:val="00965397"/>
    <w:rsid w:val="00965576"/>
    <w:rsid w:val="00967F74"/>
    <w:rsid w:val="009710BC"/>
    <w:rsid w:val="00974B4B"/>
    <w:rsid w:val="009754AF"/>
    <w:rsid w:val="009754FB"/>
    <w:rsid w:val="00975F6A"/>
    <w:rsid w:val="00977728"/>
    <w:rsid w:val="00980560"/>
    <w:rsid w:val="009819C4"/>
    <w:rsid w:val="00985C1B"/>
    <w:rsid w:val="0099797B"/>
    <w:rsid w:val="009A055E"/>
    <w:rsid w:val="009A567E"/>
    <w:rsid w:val="009A7EB5"/>
    <w:rsid w:val="009B2064"/>
    <w:rsid w:val="009C3722"/>
    <w:rsid w:val="009D6F11"/>
    <w:rsid w:val="009E0503"/>
    <w:rsid w:val="009E3618"/>
    <w:rsid w:val="009E6294"/>
    <w:rsid w:val="009F3237"/>
    <w:rsid w:val="009F503D"/>
    <w:rsid w:val="00A03BE6"/>
    <w:rsid w:val="00A04A46"/>
    <w:rsid w:val="00A061EF"/>
    <w:rsid w:val="00A10BE6"/>
    <w:rsid w:val="00A12262"/>
    <w:rsid w:val="00A16D4A"/>
    <w:rsid w:val="00A20412"/>
    <w:rsid w:val="00A21563"/>
    <w:rsid w:val="00A23558"/>
    <w:rsid w:val="00A3438B"/>
    <w:rsid w:val="00A36B02"/>
    <w:rsid w:val="00A451EF"/>
    <w:rsid w:val="00A4538B"/>
    <w:rsid w:val="00A46C9B"/>
    <w:rsid w:val="00A475A8"/>
    <w:rsid w:val="00A47887"/>
    <w:rsid w:val="00A47A06"/>
    <w:rsid w:val="00A50406"/>
    <w:rsid w:val="00A509C2"/>
    <w:rsid w:val="00A55378"/>
    <w:rsid w:val="00A65067"/>
    <w:rsid w:val="00A74F39"/>
    <w:rsid w:val="00A83497"/>
    <w:rsid w:val="00AA01CF"/>
    <w:rsid w:val="00AA08D0"/>
    <w:rsid w:val="00AA42A8"/>
    <w:rsid w:val="00AA60A6"/>
    <w:rsid w:val="00AB2D30"/>
    <w:rsid w:val="00AB6BAB"/>
    <w:rsid w:val="00AC38AC"/>
    <w:rsid w:val="00AC5042"/>
    <w:rsid w:val="00AC6C6B"/>
    <w:rsid w:val="00AD6775"/>
    <w:rsid w:val="00AE2ABB"/>
    <w:rsid w:val="00AE523B"/>
    <w:rsid w:val="00AF309E"/>
    <w:rsid w:val="00AF3AEB"/>
    <w:rsid w:val="00B0169B"/>
    <w:rsid w:val="00B13200"/>
    <w:rsid w:val="00B1384A"/>
    <w:rsid w:val="00B24771"/>
    <w:rsid w:val="00B26433"/>
    <w:rsid w:val="00B30630"/>
    <w:rsid w:val="00B55E7E"/>
    <w:rsid w:val="00B56124"/>
    <w:rsid w:val="00B57D87"/>
    <w:rsid w:val="00B617FC"/>
    <w:rsid w:val="00B62516"/>
    <w:rsid w:val="00B63608"/>
    <w:rsid w:val="00B66E1F"/>
    <w:rsid w:val="00B70B10"/>
    <w:rsid w:val="00B92541"/>
    <w:rsid w:val="00B930AF"/>
    <w:rsid w:val="00B94B8E"/>
    <w:rsid w:val="00BA0DB7"/>
    <w:rsid w:val="00BA2116"/>
    <w:rsid w:val="00BB4127"/>
    <w:rsid w:val="00BB5FC9"/>
    <w:rsid w:val="00BC2D0E"/>
    <w:rsid w:val="00BC7885"/>
    <w:rsid w:val="00BD1592"/>
    <w:rsid w:val="00BD3E38"/>
    <w:rsid w:val="00BE361C"/>
    <w:rsid w:val="00BE6E02"/>
    <w:rsid w:val="00BF0BBC"/>
    <w:rsid w:val="00BF44D3"/>
    <w:rsid w:val="00BF7A9E"/>
    <w:rsid w:val="00C003C6"/>
    <w:rsid w:val="00C0678F"/>
    <w:rsid w:val="00C16125"/>
    <w:rsid w:val="00C16CE5"/>
    <w:rsid w:val="00C17300"/>
    <w:rsid w:val="00C20DBF"/>
    <w:rsid w:val="00C24B53"/>
    <w:rsid w:val="00C30020"/>
    <w:rsid w:val="00C302D1"/>
    <w:rsid w:val="00C30C9B"/>
    <w:rsid w:val="00C31F50"/>
    <w:rsid w:val="00C348D8"/>
    <w:rsid w:val="00C46FF4"/>
    <w:rsid w:val="00C50BA2"/>
    <w:rsid w:val="00C52374"/>
    <w:rsid w:val="00C56941"/>
    <w:rsid w:val="00C57432"/>
    <w:rsid w:val="00C63837"/>
    <w:rsid w:val="00C85A5B"/>
    <w:rsid w:val="00C878B8"/>
    <w:rsid w:val="00C95629"/>
    <w:rsid w:val="00CA0260"/>
    <w:rsid w:val="00CA3BFA"/>
    <w:rsid w:val="00CB20CA"/>
    <w:rsid w:val="00CB5388"/>
    <w:rsid w:val="00CB7BC3"/>
    <w:rsid w:val="00CC2CD9"/>
    <w:rsid w:val="00CD3C95"/>
    <w:rsid w:val="00CF2991"/>
    <w:rsid w:val="00CF3746"/>
    <w:rsid w:val="00CF6E92"/>
    <w:rsid w:val="00D03591"/>
    <w:rsid w:val="00D12F1A"/>
    <w:rsid w:val="00D1431C"/>
    <w:rsid w:val="00D14EC2"/>
    <w:rsid w:val="00D17765"/>
    <w:rsid w:val="00D2166D"/>
    <w:rsid w:val="00D22FC9"/>
    <w:rsid w:val="00D343CD"/>
    <w:rsid w:val="00D432BE"/>
    <w:rsid w:val="00D52A6D"/>
    <w:rsid w:val="00D52C82"/>
    <w:rsid w:val="00D57C6B"/>
    <w:rsid w:val="00D77FAF"/>
    <w:rsid w:val="00D80AA5"/>
    <w:rsid w:val="00D8156F"/>
    <w:rsid w:val="00D83955"/>
    <w:rsid w:val="00D86583"/>
    <w:rsid w:val="00D86D69"/>
    <w:rsid w:val="00D91EC7"/>
    <w:rsid w:val="00D97B59"/>
    <w:rsid w:val="00DA45C5"/>
    <w:rsid w:val="00DA48B4"/>
    <w:rsid w:val="00DC2D1D"/>
    <w:rsid w:val="00DC426C"/>
    <w:rsid w:val="00DC57FA"/>
    <w:rsid w:val="00DD78E5"/>
    <w:rsid w:val="00DE4F57"/>
    <w:rsid w:val="00DF0B87"/>
    <w:rsid w:val="00DF1483"/>
    <w:rsid w:val="00DF4B6A"/>
    <w:rsid w:val="00DF4D5E"/>
    <w:rsid w:val="00E00478"/>
    <w:rsid w:val="00E032D9"/>
    <w:rsid w:val="00E24A2E"/>
    <w:rsid w:val="00E27D42"/>
    <w:rsid w:val="00E30B10"/>
    <w:rsid w:val="00E313A9"/>
    <w:rsid w:val="00E34A20"/>
    <w:rsid w:val="00E351C1"/>
    <w:rsid w:val="00E5077E"/>
    <w:rsid w:val="00E542C8"/>
    <w:rsid w:val="00E604D2"/>
    <w:rsid w:val="00E63021"/>
    <w:rsid w:val="00E67BB4"/>
    <w:rsid w:val="00E70D2B"/>
    <w:rsid w:val="00E752AC"/>
    <w:rsid w:val="00E83100"/>
    <w:rsid w:val="00E83359"/>
    <w:rsid w:val="00E86E0B"/>
    <w:rsid w:val="00E87E0A"/>
    <w:rsid w:val="00E925A2"/>
    <w:rsid w:val="00E96DDA"/>
    <w:rsid w:val="00E97244"/>
    <w:rsid w:val="00EA0E88"/>
    <w:rsid w:val="00EA54FA"/>
    <w:rsid w:val="00EB4DE5"/>
    <w:rsid w:val="00ED0ACC"/>
    <w:rsid w:val="00ED742E"/>
    <w:rsid w:val="00ED7B23"/>
    <w:rsid w:val="00EE2C0B"/>
    <w:rsid w:val="00EF206D"/>
    <w:rsid w:val="00EF21CD"/>
    <w:rsid w:val="00F01919"/>
    <w:rsid w:val="00F01E19"/>
    <w:rsid w:val="00F02358"/>
    <w:rsid w:val="00F0769F"/>
    <w:rsid w:val="00F10226"/>
    <w:rsid w:val="00F10987"/>
    <w:rsid w:val="00F10CF9"/>
    <w:rsid w:val="00F111E6"/>
    <w:rsid w:val="00F13C15"/>
    <w:rsid w:val="00F16387"/>
    <w:rsid w:val="00F275A0"/>
    <w:rsid w:val="00F34BFD"/>
    <w:rsid w:val="00F525E8"/>
    <w:rsid w:val="00F56533"/>
    <w:rsid w:val="00F57670"/>
    <w:rsid w:val="00F577CF"/>
    <w:rsid w:val="00F63C06"/>
    <w:rsid w:val="00F77507"/>
    <w:rsid w:val="00F77B4A"/>
    <w:rsid w:val="00F804B7"/>
    <w:rsid w:val="00F81EF4"/>
    <w:rsid w:val="00F824E2"/>
    <w:rsid w:val="00F903E7"/>
    <w:rsid w:val="00F93363"/>
    <w:rsid w:val="00F94AD5"/>
    <w:rsid w:val="00F95263"/>
    <w:rsid w:val="00FA0D67"/>
    <w:rsid w:val="00FA492A"/>
    <w:rsid w:val="00FA7E60"/>
    <w:rsid w:val="00FC0871"/>
    <w:rsid w:val="00FC1E79"/>
    <w:rsid w:val="00FC33A0"/>
    <w:rsid w:val="00FC450B"/>
    <w:rsid w:val="00FC5422"/>
    <w:rsid w:val="00FC57B3"/>
    <w:rsid w:val="00FD5C4E"/>
    <w:rsid w:val="00FE67AC"/>
    <w:rsid w:val="00FF2123"/>
    <w:rsid w:val="00FF2311"/>
    <w:rsid w:val="04EDA9BB"/>
    <w:rsid w:val="0562CB0C"/>
    <w:rsid w:val="05A88BE8"/>
    <w:rsid w:val="068ADB14"/>
    <w:rsid w:val="070017A0"/>
    <w:rsid w:val="07656A17"/>
    <w:rsid w:val="0AA5FF16"/>
    <w:rsid w:val="0C64134F"/>
    <w:rsid w:val="0E5CD40C"/>
    <w:rsid w:val="11D4D836"/>
    <w:rsid w:val="122359DF"/>
    <w:rsid w:val="12B110FB"/>
    <w:rsid w:val="15B3C879"/>
    <w:rsid w:val="189A88E9"/>
    <w:rsid w:val="1B950EA1"/>
    <w:rsid w:val="1C1F5109"/>
    <w:rsid w:val="1DA5B201"/>
    <w:rsid w:val="1F418262"/>
    <w:rsid w:val="20402C8E"/>
    <w:rsid w:val="2184CF66"/>
    <w:rsid w:val="25888060"/>
    <w:rsid w:val="25B0C3E6"/>
    <w:rsid w:val="26719A60"/>
    <w:rsid w:val="28B9C82E"/>
    <w:rsid w:val="291C4735"/>
    <w:rsid w:val="2D841DD6"/>
    <w:rsid w:val="2F1FEE37"/>
    <w:rsid w:val="31304D57"/>
    <w:rsid w:val="357DF4E4"/>
    <w:rsid w:val="39E1108E"/>
    <w:rsid w:val="3D18B150"/>
    <w:rsid w:val="3D66C2F1"/>
    <w:rsid w:val="3D8906C9"/>
    <w:rsid w:val="3DC8AC44"/>
    <w:rsid w:val="40505212"/>
    <w:rsid w:val="425C77EC"/>
    <w:rsid w:val="436ECA77"/>
    <w:rsid w:val="4387F2D4"/>
    <w:rsid w:val="47B41476"/>
    <w:rsid w:val="49473964"/>
    <w:rsid w:val="4C096FAF"/>
    <w:rsid w:val="4C878599"/>
    <w:rsid w:val="500DA804"/>
    <w:rsid w:val="54E11927"/>
    <w:rsid w:val="5A8502AE"/>
    <w:rsid w:val="5BD0376A"/>
    <w:rsid w:val="5CF41892"/>
    <w:rsid w:val="63635A16"/>
    <w:rsid w:val="681C74E7"/>
    <w:rsid w:val="696E562B"/>
    <w:rsid w:val="6AFE1682"/>
    <w:rsid w:val="6B6E6BFB"/>
    <w:rsid w:val="6B938E05"/>
    <w:rsid w:val="6CA1D469"/>
    <w:rsid w:val="6D748179"/>
    <w:rsid w:val="711C77B4"/>
    <w:rsid w:val="74ACE64E"/>
    <w:rsid w:val="74E1CF92"/>
    <w:rsid w:val="7648B6AF"/>
    <w:rsid w:val="76E3ABCA"/>
    <w:rsid w:val="778BB938"/>
    <w:rsid w:val="77E48710"/>
    <w:rsid w:val="7930A514"/>
    <w:rsid w:val="7AC359FA"/>
    <w:rsid w:val="7B02FF75"/>
    <w:rsid w:val="7B478561"/>
    <w:rsid w:val="7D15D244"/>
    <w:rsid w:val="7ED59552"/>
    <w:rsid w:val="7F7A2E7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0954B77"/>
  <w15:docId w15:val="{A237E7EB-DF6C-4EEE-9234-8EB1F1286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C79A3"/>
    <w:rPr>
      <w:sz w:val="24"/>
      <w:lang w:eastAsia="de-DE"/>
    </w:rPr>
  </w:style>
  <w:style w:type="paragraph" w:styleId="berschrift1">
    <w:name w:val="heading 1"/>
    <w:basedOn w:val="Standard"/>
    <w:next w:val="Standard"/>
    <w:qFormat/>
    <w:rsid w:val="008E176B"/>
    <w:pPr>
      <w:keepNext/>
      <w:outlineLvl w:val="0"/>
    </w:pPr>
    <w:rPr>
      <w:rFonts w:ascii="Arial" w:hAnsi="Arial"/>
      <w:b/>
      <w:w w:val="106"/>
      <w:sz w:val="22"/>
    </w:rPr>
  </w:style>
  <w:style w:type="paragraph" w:styleId="berschrift2">
    <w:name w:val="heading 2"/>
    <w:basedOn w:val="Standard"/>
    <w:next w:val="Standard"/>
    <w:qFormat/>
    <w:rsid w:val="004D3F22"/>
    <w:pPr>
      <w:keepNext/>
      <w:outlineLvl w:val="1"/>
    </w:pPr>
    <w:rPr>
      <w:rFonts w:ascii="Arial" w:hAnsi="Arial"/>
      <w:i/>
      <w:w w:val="85"/>
      <w:sz w:val="20"/>
      <w:lang w:val="it-IT"/>
    </w:rPr>
  </w:style>
  <w:style w:type="paragraph" w:styleId="berschrift3">
    <w:name w:val="heading 3"/>
    <w:basedOn w:val="Standard"/>
    <w:next w:val="Standard"/>
    <w:link w:val="berschrift3Zchn"/>
    <w:uiPriority w:val="9"/>
    <w:semiHidden/>
    <w:unhideWhenUsed/>
    <w:qFormat/>
    <w:rsid w:val="00BF0BBC"/>
    <w:pPr>
      <w:keepNext/>
      <w:keepLines/>
      <w:spacing w:before="40"/>
      <w:outlineLvl w:val="2"/>
    </w:pPr>
    <w:rPr>
      <w:rFonts w:asciiTheme="majorHAnsi" w:eastAsiaTheme="majorEastAsia" w:hAnsiTheme="majorHAnsi" w:cstheme="majorBidi"/>
      <w:color w:val="243F60" w:themeColor="accent1" w:themeShade="7F"/>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63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rsid w:val="00403329"/>
    <w:pPr>
      <w:tabs>
        <w:tab w:val="center" w:pos="4536"/>
        <w:tab w:val="right" w:pos="9072"/>
      </w:tabs>
    </w:pPr>
  </w:style>
  <w:style w:type="paragraph" w:styleId="Fuzeile">
    <w:name w:val="footer"/>
    <w:basedOn w:val="Standard"/>
    <w:rsid w:val="00403329"/>
    <w:pPr>
      <w:tabs>
        <w:tab w:val="center" w:pos="4536"/>
        <w:tab w:val="right" w:pos="9072"/>
      </w:tabs>
    </w:pPr>
  </w:style>
  <w:style w:type="character" w:styleId="Seitenzahl">
    <w:name w:val="page number"/>
    <w:basedOn w:val="Absatz-Standardschriftart"/>
    <w:rsid w:val="00403329"/>
  </w:style>
  <w:style w:type="paragraph" w:styleId="Sprechblasentext">
    <w:name w:val="Balloon Text"/>
    <w:basedOn w:val="Standard"/>
    <w:semiHidden/>
    <w:rsid w:val="00A50406"/>
    <w:rPr>
      <w:rFonts w:ascii="Tahoma" w:hAnsi="Tahoma" w:cs="Tahoma"/>
      <w:sz w:val="16"/>
      <w:szCs w:val="16"/>
    </w:rPr>
  </w:style>
  <w:style w:type="character" w:styleId="Hyperlink">
    <w:name w:val="Hyperlink"/>
    <w:basedOn w:val="Absatz-Standardschriftart"/>
    <w:rsid w:val="00270CB7"/>
    <w:rPr>
      <w:color w:val="0000FF"/>
      <w:u w:val="single"/>
    </w:rPr>
  </w:style>
  <w:style w:type="character" w:customStyle="1" w:styleId="KopfzeileZchn">
    <w:name w:val="Kopfzeile Zchn"/>
    <w:basedOn w:val="Absatz-Standardschriftart"/>
    <w:link w:val="Kopfzeile"/>
    <w:uiPriority w:val="99"/>
    <w:rsid w:val="00885D9B"/>
    <w:rPr>
      <w:sz w:val="24"/>
      <w:lang w:eastAsia="de-DE"/>
    </w:rPr>
  </w:style>
  <w:style w:type="character" w:styleId="Platzhaltertext">
    <w:name w:val="Placeholder Text"/>
    <w:basedOn w:val="Absatz-Standardschriftart"/>
    <w:uiPriority w:val="99"/>
    <w:semiHidden/>
    <w:rsid w:val="00E97244"/>
    <w:rPr>
      <w:color w:val="808080"/>
    </w:rPr>
  </w:style>
  <w:style w:type="paragraph" w:styleId="Listenabsatz">
    <w:name w:val="List Paragraph"/>
    <w:basedOn w:val="Standard"/>
    <w:uiPriority w:val="34"/>
    <w:qFormat/>
    <w:rsid w:val="00DF0B87"/>
    <w:pPr>
      <w:ind w:left="720"/>
      <w:contextualSpacing/>
    </w:pPr>
  </w:style>
  <w:style w:type="paragraph" w:styleId="StandardWeb">
    <w:name w:val="Normal (Web)"/>
    <w:basedOn w:val="Standard"/>
    <w:uiPriority w:val="99"/>
    <w:unhideWhenUsed/>
    <w:rsid w:val="00075A84"/>
    <w:pPr>
      <w:spacing w:before="100" w:beforeAutospacing="1" w:after="100" w:afterAutospacing="1"/>
    </w:pPr>
    <w:rPr>
      <w:rFonts w:ascii="Times New Roman" w:eastAsia="Times New Roman" w:hAnsi="Times New Roman"/>
      <w:szCs w:val="24"/>
      <w:lang w:eastAsia="zh-CN"/>
    </w:rPr>
  </w:style>
  <w:style w:type="paragraph" w:styleId="Kommentartext">
    <w:name w:val="annotation text"/>
    <w:basedOn w:val="Standard"/>
    <w:link w:val="KommentartextZchn"/>
    <w:uiPriority w:val="99"/>
    <w:semiHidden/>
    <w:unhideWhenUsed/>
    <w:rPr>
      <w:sz w:val="20"/>
    </w:rPr>
  </w:style>
  <w:style w:type="character" w:customStyle="1" w:styleId="KommentartextZchn">
    <w:name w:val="Kommentartext Zchn"/>
    <w:basedOn w:val="Absatz-Standardschriftart"/>
    <w:link w:val="Kommentartext"/>
    <w:uiPriority w:val="99"/>
    <w:semiHidden/>
    <w:rPr>
      <w:lang w:eastAsia="de-DE"/>
    </w:rPr>
  </w:style>
  <w:style w:type="character" w:styleId="Kommentarzeichen">
    <w:name w:val="annotation reference"/>
    <w:basedOn w:val="Absatz-Standardschriftart"/>
    <w:uiPriority w:val="99"/>
    <w:semiHidden/>
    <w:unhideWhenUsed/>
    <w:rPr>
      <w:sz w:val="16"/>
      <w:szCs w:val="16"/>
    </w:rPr>
  </w:style>
  <w:style w:type="paragraph" w:customStyle="1" w:styleId="paragraph">
    <w:name w:val="paragraph"/>
    <w:basedOn w:val="Standard"/>
    <w:rsid w:val="00C16CE5"/>
    <w:pPr>
      <w:spacing w:before="100" w:beforeAutospacing="1" w:after="100" w:afterAutospacing="1"/>
    </w:pPr>
    <w:rPr>
      <w:rFonts w:ascii="Times New Roman" w:eastAsia="Times New Roman" w:hAnsi="Times New Roman"/>
      <w:szCs w:val="24"/>
      <w:lang w:eastAsia="zh-CN"/>
    </w:rPr>
  </w:style>
  <w:style w:type="character" w:customStyle="1" w:styleId="eop">
    <w:name w:val="eop"/>
    <w:basedOn w:val="Absatz-Standardschriftart"/>
    <w:rsid w:val="00C16CE5"/>
  </w:style>
  <w:style w:type="character" w:customStyle="1" w:styleId="normaltextrun">
    <w:name w:val="normaltextrun"/>
    <w:basedOn w:val="Absatz-Standardschriftart"/>
    <w:rsid w:val="00C16CE5"/>
  </w:style>
  <w:style w:type="character" w:customStyle="1" w:styleId="rynqvb">
    <w:name w:val="rynqvb"/>
    <w:basedOn w:val="Absatz-Standardschriftart"/>
    <w:rsid w:val="00C20DBF"/>
  </w:style>
  <w:style w:type="character" w:customStyle="1" w:styleId="berschrift3Zchn">
    <w:name w:val="Überschrift 3 Zchn"/>
    <w:basedOn w:val="Absatz-Standardschriftart"/>
    <w:link w:val="berschrift3"/>
    <w:uiPriority w:val="9"/>
    <w:semiHidden/>
    <w:rsid w:val="00BF0BBC"/>
    <w:rPr>
      <w:rFonts w:asciiTheme="majorHAnsi" w:eastAsiaTheme="majorEastAsia" w:hAnsiTheme="majorHAnsi" w:cstheme="majorBidi"/>
      <w:color w:val="243F60" w:themeColor="accent1" w:themeShade="7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967273">
      <w:bodyDiv w:val="1"/>
      <w:marLeft w:val="0"/>
      <w:marRight w:val="0"/>
      <w:marTop w:val="0"/>
      <w:marBottom w:val="0"/>
      <w:divBdr>
        <w:top w:val="none" w:sz="0" w:space="0" w:color="auto"/>
        <w:left w:val="none" w:sz="0" w:space="0" w:color="auto"/>
        <w:bottom w:val="none" w:sz="0" w:space="0" w:color="auto"/>
        <w:right w:val="none" w:sz="0" w:space="0" w:color="auto"/>
      </w:divBdr>
    </w:div>
    <w:div w:id="393552924">
      <w:bodyDiv w:val="1"/>
      <w:marLeft w:val="0"/>
      <w:marRight w:val="0"/>
      <w:marTop w:val="0"/>
      <w:marBottom w:val="0"/>
      <w:divBdr>
        <w:top w:val="none" w:sz="0" w:space="0" w:color="auto"/>
        <w:left w:val="none" w:sz="0" w:space="0" w:color="auto"/>
        <w:bottom w:val="none" w:sz="0" w:space="0" w:color="auto"/>
        <w:right w:val="none" w:sz="0" w:space="0" w:color="auto"/>
      </w:divBdr>
      <w:divsChild>
        <w:div w:id="2105563935">
          <w:marLeft w:val="0"/>
          <w:marRight w:val="0"/>
          <w:marTop w:val="100"/>
          <w:marBottom w:val="0"/>
          <w:divBdr>
            <w:top w:val="none" w:sz="0" w:space="0" w:color="auto"/>
            <w:left w:val="none" w:sz="0" w:space="0" w:color="auto"/>
            <w:bottom w:val="none" w:sz="0" w:space="0" w:color="auto"/>
            <w:right w:val="none" w:sz="0" w:space="0" w:color="auto"/>
          </w:divBdr>
        </w:div>
        <w:div w:id="315427051">
          <w:marLeft w:val="0"/>
          <w:marRight w:val="0"/>
          <w:marTop w:val="0"/>
          <w:marBottom w:val="0"/>
          <w:divBdr>
            <w:top w:val="none" w:sz="0" w:space="0" w:color="auto"/>
            <w:left w:val="none" w:sz="0" w:space="0" w:color="auto"/>
            <w:bottom w:val="none" w:sz="0" w:space="0" w:color="auto"/>
            <w:right w:val="none" w:sz="0" w:space="0" w:color="auto"/>
          </w:divBdr>
          <w:divsChild>
            <w:div w:id="921380533">
              <w:marLeft w:val="0"/>
              <w:marRight w:val="0"/>
              <w:marTop w:val="0"/>
              <w:marBottom w:val="0"/>
              <w:divBdr>
                <w:top w:val="none" w:sz="0" w:space="0" w:color="auto"/>
                <w:left w:val="none" w:sz="0" w:space="0" w:color="auto"/>
                <w:bottom w:val="none" w:sz="0" w:space="0" w:color="auto"/>
                <w:right w:val="none" w:sz="0" w:space="0" w:color="auto"/>
              </w:divBdr>
              <w:divsChild>
                <w:div w:id="163782636">
                  <w:marLeft w:val="0"/>
                  <w:marRight w:val="0"/>
                  <w:marTop w:val="0"/>
                  <w:marBottom w:val="0"/>
                  <w:divBdr>
                    <w:top w:val="none" w:sz="0" w:space="0" w:color="auto"/>
                    <w:left w:val="none" w:sz="0" w:space="0" w:color="auto"/>
                    <w:bottom w:val="none" w:sz="0" w:space="0" w:color="auto"/>
                    <w:right w:val="none" w:sz="0" w:space="0" w:color="auto"/>
                  </w:divBdr>
                  <w:divsChild>
                    <w:div w:id="1173568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8915389">
      <w:bodyDiv w:val="1"/>
      <w:marLeft w:val="0"/>
      <w:marRight w:val="0"/>
      <w:marTop w:val="0"/>
      <w:marBottom w:val="0"/>
      <w:divBdr>
        <w:top w:val="none" w:sz="0" w:space="0" w:color="auto"/>
        <w:left w:val="none" w:sz="0" w:space="0" w:color="auto"/>
        <w:bottom w:val="none" w:sz="0" w:space="0" w:color="auto"/>
        <w:right w:val="none" w:sz="0" w:space="0" w:color="auto"/>
      </w:divBdr>
    </w:div>
    <w:div w:id="1749837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the-schaufler-foundation.de/index_de.jsp"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s.gd/n9Der9"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EF2AD55A4E64BAEAB5E5F6ADE1CB9F7"/>
        <w:category>
          <w:name w:val="Allgemein"/>
          <w:gallery w:val="placeholder"/>
        </w:category>
        <w:types>
          <w:type w:val="bbPlcHdr"/>
        </w:types>
        <w:behaviors>
          <w:behavior w:val="content"/>
        </w:behaviors>
        <w:guid w:val="{8A664C07-DAB7-4FF1-B937-E35591849BD3}"/>
      </w:docPartPr>
      <w:docPartBody>
        <w:p w:rsidR="00D16561" w:rsidRDefault="004234B4">
          <w:pPr>
            <w:pStyle w:val="0EF2AD55A4E64BAEAB5E5F6ADE1CB9F7"/>
          </w:pPr>
          <w:r w:rsidRPr="006654DF">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6561"/>
    <w:rsid w:val="004234B4"/>
    <w:rsid w:val="00D16561"/>
    <w:rsid w:val="00D24FD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0EF2AD55A4E64BAEAB5E5F6ADE1CB9F7">
    <w:name w:val="0EF2AD55A4E64BAEAB5E5F6ADE1CB9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macintosh"/>
  <w:optimizeForBrowser/>
  <w:allowPNG/>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FF2B7E-1226-4FA3-A068-B564A9C1CB6B}">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636</Words>
  <Characters>3808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Ihr Zeichen</vt:lpstr>
    </vt:vector>
  </TitlesOfParts>
  <Company>Ritter</Company>
  <LinksUpToDate>false</LinksUpToDate>
  <CharactersWithSpaces>4436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Ihr Zeichen</dc:title>
  <dc:subject/>
  <dc:creator>Holst, Stefanie</dc:creator>
  <cp:keywords/>
  <cp:lastModifiedBy>Holst, Stefanie</cp:lastModifiedBy>
  <cp:revision>9</cp:revision>
  <cp:lastPrinted>2019-07-05T21:24:00Z</cp:lastPrinted>
  <dcterms:created xsi:type="dcterms:W3CDTF">2023-02-15T16:18:00Z</dcterms:created>
  <dcterms:modified xsi:type="dcterms:W3CDTF">2023-02-23T14:22:00Z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itenzahl">
    <vt:lpwstr>2</vt:lpwstr>
  </property>
</Properties>
</file>